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646A7" w14:textId="0E0FB8A8" w:rsidR="00A83AE4" w:rsidRDefault="00610AAF" w:rsidP="00610AAF">
      <w:pPr>
        <w:pStyle w:val="NoSpacing"/>
        <w:jc w:val="center"/>
        <w:rPr>
          <w:rFonts w:asciiTheme="minorHAnsi" w:hAnsiTheme="minorHAnsi" w:cstheme="minorHAnsi"/>
          <w:b/>
          <w:sz w:val="24"/>
          <w:szCs w:val="24"/>
          <w:lang w:val="uk-UA"/>
        </w:rPr>
      </w:pPr>
      <w:r>
        <w:rPr>
          <w:rFonts w:asciiTheme="minorHAnsi" w:hAnsiTheme="minorHAnsi" w:cstheme="minorHAnsi"/>
          <w:b/>
          <w:noProof/>
          <w:sz w:val="24"/>
          <w:szCs w:val="24"/>
          <w:lang w:eastAsia="en-US"/>
        </w:rPr>
        <w:drawing>
          <wp:anchor distT="0" distB="0" distL="114300" distR="114300" simplePos="0" relativeHeight="251659264" behindDoc="0" locked="0" layoutInCell="1" allowOverlap="1" wp14:anchorId="4BF7965D" wp14:editId="74503FFB">
            <wp:simplePos x="0" y="0"/>
            <wp:positionH relativeFrom="margin">
              <wp:align>right</wp:align>
            </wp:positionH>
            <wp:positionV relativeFrom="paragraph">
              <wp:posOffset>-297950</wp:posOffset>
            </wp:positionV>
            <wp:extent cx="4102735" cy="4692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735" cy="469265"/>
                    </a:xfrm>
                    <a:prstGeom prst="rect">
                      <a:avLst/>
                    </a:prstGeom>
                    <a:noFill/>
                  </pic:spPr>
                </pic:pic>
              </a:graphicData>
            </a:graphic>
          </wp:anchor>
        </w:drawing>
      </w:r>
    </w:p>
    <w:p w14:paraId="0C2BAD0C" w14:textId="029A58B0" w:rsidR="00610AAF" w:rsidRDefault="00610AAF" w:rsidP="00610AAF">
      <w:pPr>
        <w:pStyle w:val="NoSpacing"/>
        <w:jc w:val="center"/>
        <w:rPr>
          <w:rFonts w:asciiTheme="minorHAnsi" w:hAnsiTheme="minorHAnsi" w:cstheme="minorHAnsi"/>
          <w:b/>
          <w:sz w:val="24"/>
          <w:szCs w:val="24"/>
          <w:lang w:val="uk-UA"/>
        </w:rPr>
      </w:pPr>
    </w:p>
    <w:p w14:paraId="76491BAB" w14:textId="77777777" w:rsidR="00610AAF" w:rsidRPr="00610AAF" w:rsidRDefault="00610AAF" w:rsidP="00610AAF">
      <w:pPr>
        <w:pStyle w:val="NoSpacing"/>
        <w:jc w:val="center"/>
        <w:rPr>
          <w:rFonts w:asciiTheme="minorHAnsi" w:hAnsiTheme="minorHAnsi" w:cstheme="minorHAnsi"/>
          <w:b/>
          <w:sz w:val="24"/>
          <w:szCs w:val="24"/>
          <w:lang w:val="uk-UA"/>
        </w:rPr>
      </w:pPr>
    </w:p>
    <w:p w14:paraId="0E5EDABC" w14:textId="1E94CB5F" w:rsidR="00346DC2" w:rsidRDefault="008D6B3A" w:rsidP="00346DC2">
      <w:pPr>
        <w:pStyle w:val="NoSpacing"/>
        <w:jc w:val="center"/>
        <w:rPr>
          <w:rFonts w:eastAsia="Calibri" w:cs="Calibri"/>
          <w:color w:val="000000" w:themeColor="text1"/>
          <w:sz w:val="24"/>
          <w:szCs w:val="24"/>
          <w:lang w:val="uk-UA"/>
        </w:rPr>
      </w:pPr>
      <w:r w:rsidRPr="00B143A4">
        <w:rPr>
          <w:rFonts w:eastAsia="Calibri" w:cs="Calibri"/>
          <w:b/>
          <w:bCs/>
          <w:color w:val="000000" w:themeColor="text1"/>
          <w:sz w:val="24"/>
          <w:szCs w:val="24"/>
          <w:lang w:val="en-GB"/>
        </w:rPr>
        <w:t xml:space="preserve">Consultancy Services </w:t>
      </w:r>
      <w:r w:rsidR="00346DC2" w:rsidRPr="00B143A4">
        <w:rPr>
          <w:rFonts w:eastAsia="Calibri" w:cs="Calibri"/>
          <w:b/>
          <w:bCs/>
          <w:color w:val="000000" w:themeColor="text1"/>
          <w:sz w:val="24"/>
          <w:szCs w:val="24"/>
          <w:lang w:val="en-GB"/>
        </w:rPr>
        <w:t>on Advocacy Training</w:t>
      </w:r>
    </w:p>
    <w:p w14:paraId="1D06F725" w14:textId="739CDF58" w:rsidR="4FC43FB9" w:rsidRDefault="4FC43FB9" w:rsidP="4FC43FB9">
      <w:pPr>
        <w:spacing w:after="0" w:line="240" w:lineRule="auto"/>
        <w:jc w:val="center"/>
        <w:rPr>
          <w:rFonts w:ascii="Calibri" w:eastAsia="Calibri" w:hAnsi="Calibri" w:cs="Calibri"/>
          <w:color w:val="000000" w:themeColor="text1"/>
          <w:sz w:val="24"/>
          <w:szCs w:val="24"/>
          <w:lang w:val="uk-UA"/>
        </w:rPr>
      </w:pPr>
    </w:p>
    <w:p w14:paraId="33ED61AC" w14:textId="67A3452F" w:rsidR="5EE5C4DE" w:rsidRDefault="5EE5C4DE" w:rsidP="4FC43FB9">
      <w:pPr>
        <w:pStyle w:val="NoSpacing"/>
        <w:jc w:val="center"/>
        <w:rPr>
          <w:rFonts w:eastAsia="Calibri" w:cs="Calibri"/>
          <w:color w:val="000000" w:themeColor="text1"/>
          <w:sz w:val="24"/>
          <w:szCs w:val="24"/>
          <w:lang w:val="uk-UA"/>
        </w:rPr>
      </w:pPr>
      <w:r w:rsidRPr="4FC43FB9">
        <w:rPr>
          <w:rFonts w:eastAsia="Calibri" w:cs="Calibri"/>
          <w:b/>
          <w:bCs/>
          <w:color w:val="000000" w:themeColor="text1"/>
          <w:sz w:val="24"/>
          <w:szCs w:val="24"/>
          <w:lang w:val="en-GB"/>
        </w:rPr>
        <w:t xml:space="preserve"> Scope of Work (SoW)</w:t>
      </w:r>
    </w:p>
    <w:p w14:paraId="48D87543" w14:textId="25D0B774" w:rsidR="4FC43FB9" w:rsidRDefault="4FC43FB9" w:rsidP="4FC43FB9">
      <w:pPr>
        <w:spacing w:after="0" w:line="240" w:lineRule="auto"/>
        <w:jc w:val="center"/>
        <w:rPr>
          <w:rFonts w:ascii="Calibri" w:eastAsia="Calibri" w:hAnsi="Calibri" w:cs="Calibri"/>
          <w:color w:val="000000" w:themeColor="text1"/>
          <w:sz w:val="24"/>
          <w:szCs w:val="24"/>
          <w:lang w:val="uk-UA"/>
        </w:rPr>
      </w:pPr>
    </w:p>
    <w:p w14:paraId="1CB5AB64" w14:textId="73B65B7E"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Introduction to DRC-DDG</w:t>
      </w:r>
    </w:p>
    <w:p w14:paraId="5C78E066" w14:textId="4D85E92D" w:rsidR="4FC43FB9" w:rsidRDefault="4FC43FB9" w:rsidP="004037E0">
      <w:pPr>
        <w:spacing w:after="0" w:line="240" w:lineRule="auto"/>
        <w:ind w:left="720"/>
        <w:jc w:val="both"/>
        <w:rPr>
          <w:rFonts w:ascii="Calibri" w:eastAsia="Calibri" w:hAnsi="Calibri" w:cs="Calibri"/>
          <w:color w:val="000000" w:themeColor="text1"/>
          <w:sz w:val="24"/>
          <w:szCs w:val="24"/>
          <w:lang w:val="uk-UA"/>
        </w:rPr>
      </w:pPr>
    </w:p>
    <w:p w14:paraId="062D71F7" w14:textId="1A191DB1"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 xml:space="preserve">The </w:t>
      </w:r>
      <w:r w:rsidRPr="4FC43FB9">
        <w:rPr>
          <w:rFonts w:eastAsia="Calibri" w:cs="Calibri"/>
          <w:b/>
          <w:bCs/>
          <w:color w:val="000000" w:themeColor="text1"/>
          <w:sz w:val="24"/>
          <w:szCs w:val="24"/>
          <w:lang w:val="en-GB"/>
        </w:rPr>
        <w:t>Danish Refugee Council</w:t>
      </w:r>
      <w:r w:rsidRPr="4FC43FB9">
        <w:rPr>
          <w:rFonts w:eastAsia="Calibri" w:cs="Calibri"/>
          <w:color w:val="000000" w:themeColor="text1"/>
          <w:sz w:val="24"/>
          <w:szCs w:val="24"/>
          <w:lang w:val="en-GB"/>
        </w:rPr>
        <w:t xml:space="preserve"> (DRC) is a leading international humanitarian displacement organisation,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 The </w:t>
      </w:r>
      <w:r w:rsidRPr="4FC43FB9">
        <w:rPr>
          <w:rFonts w:eastAsia="Calibri" w:cs="Calibri"/>
          <w:b/>
          <w:bCs/>
          <w:color w:val="000000" w:themeColor="text1"/>
          <w:sz w:val="24"/>
          <w:szCs w:val="24"/>
          <w:lang w:val="en-GB"/>
        </w:rPr>
        <w:t>Danish Demining Group</w:t>
      </w:r>
      <w:r w:rsidRPr="4FC43FB9">
        <w:rPr>
          <w:rFonts w:eastAsia="Calibri" w:cs="Calibri"/>
          <w:color w:val="000000" w:themeColor="text1"/>
          <w:sz w:val="24"/>
          <w:szCs w:val="24"/>
          <w:lang w:val="en-GB"/>
        </w:rPr>
        <w:t xml:space="preserve"> (DDG) is a specialist unit within DRC which aims to reduce weapons-related risks and armed violence through working with communities. DDG works with conflict management, security governance, weapons and ammunition management and mine action. DRC as a whole, currently has 9000 staff and 7500 volunteers, with programs in more than 30 countries worldwide.</w:t>
      </w:r>
    </w:p>
    <w:p w14:paraId="59B1CD9C" w14:textId="4CE5D86B" w:rsidR="4FC43FB9" w:rsidRDefault="4FC43FB9" w:rsidP="004037E0">
      <w:pPr>
        <w:spacing w:after="0" w:line="240" w:lineRule="auto"/>
        <w:jc w:val="both"/>
        <w:rPr>
          <w:rFonts w:ascii="Calibri" w:eastAsia="Calibri" w:hAnsi="Calibri" w:cs="Calibri"/>
          <w:color w:val="000000" w:themeColor="text1"/>
          <w:sz w:val="24"/>
          <w:szCs w:val="24"/>
          <w:lang w:val="uk-UA"/>
        </w:rPr>
      </w:pPr>
    </w:p>
    <w:p w14:paraId="05C8A7FF" w14:textId="6867516D"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In Ukraine, DRC operated from 2007 until 2013 with European Commission funding, implementing a nationwide program for the protection of refugee children and capacity building of civil society and asylum authorities. In 2014, DRC-DDG reopened operations to support the humanitarian response to the current crisis. The DRC-DDG Ukraine country program operates from a national office in Kyiv and field offices in Mariupol and Slovyansk/Severodonetsk, covering programs in the Protection, Legal Assistance, Mine Action, and Livelihoods sectors. The Kyiv office provides overall coordination of the country program and operational support, as well as direct project implementation of the Legal Assistance and Cross-Border Capacity Building programs.</w:t>
      </w:r>
    </w:p>
    <w:p w14:paraId="686D56FF" w14:textId="0C04949D" w:rsidR="4FC43FB9" w:rsidRDefault="4FC43FB9" w:rsidP="004037E0">
      <w:pPr>
        <w:spacing w:after="0" w:line="240" w:lineRule="auto"/>
        <w:jc w:val="both"/>
        <w:rPr>
          <w:rFonts w:ascii="Calibri" w:eastAsia="Calibri" w:hAnsi="Calibri" w:cs="Calibri"/>
          <w:color w:val="000000" w:themeColor="text1"/>
          <w:sz w:val="24"/>
          <w:szCs w:val="24"/>
          <w:lang w:val="uk-UA"/>
        </w:rPr>
      </w:pPr>
    </w:p>
    <w:p w14:paraId="0587B044" w14:textId="2844395F"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Background</w:t>
      </w:r>
    </w:p>
    <w:p w14:paraId="36083931" w14:textId="21C21878" w:rsidR="4FC43FB9" w:rsidRDefault="4FC43FB9" w:rsidP="004037E0">
      <w:pPr>
        <w:spacing w:after="0" w:line="240" w:lineRule="auto"/>
        <w:ind w:left="720"/>
        <w:jc w:val="both"/>
        <w:rPr>
          <w:rFonts w:ascii="Calibri" w:eastAsia="Calibri" w:hAnsi="Calibri" w:cs="Calibri"/>
          <w:color w:val="000000" w:themeColor="text1"/>
          <w:sz w:val="24"/>
          <w:szCs w:val="24"/>
          <w:lang w:val="uk-UA"/>
        </w:rPr>
      </w:pPr>
    </w:p>
    <w:p w14:paraId="4309FE09" w14:textId="4E84B92B"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In conflict-affected countries, the capacity building of state institutions is one of the most crucial elements to ensure stabilisation and peaceful transition from early recovery stages. It is vital to strengthen the human and institutional capacities and resources of national, regional and local authorities to work together on developing concrete approaches, mechanisms, and tools that will promote and contribute to peaceful solutions. Cross-Border Capacity Building (CBCB) is an innovative programme which supports the implementation of DRC 2020 Mission Statement by addressing the capacity needs of the government to enable it to support IDPs and conflict-affected persons in line with international norms.  This is achieved through multiple channels including bringing policy-making and operational staff from national, regional and local governments from countries which have faced and addressed similar displacement issues together with their counterparts in Ukraine.</w:t>
      </w:r>
    </w:p>
    <w:p w14:paraId="74EC2F32" w14:textId="4D30A471"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 xml:space="preserve">   </w:t>
      </w:r>
    </w:p>
    <w:p w14:paraId="16C27E73" w14:textId="233DFB2B" w:rsidR="5EE5C4DE" w:rsidRDefault="5EE5C4DE" w:rsidP="004037E0">
      <w:pPr>
        <w:pStyle w:val="NoSpacing"/>
        <w:jc w:val="both"/>
        <w:rPr>
          <w:rFonts w:eastAsia="Calibri" w:cs="Calibri"/>
          <w:color w:val="000000" w:themeColor="text1"/>
          <w:sz w:val="24"/>
          <w:szCs w:val="24"/>
          <w:lang w:val="uk-UA"/>
        </w:rPr>
      </w:pPr>
      <w:bookmarkStart w:id="0" w:name="_Hlk70412768"/>
      <w:r w:rsidRPr="4FC43FB9">
        <w:rPr>
          <w:rFonts w:eastAsia="Calibri" w:cs="Calibri"/>
          <w:b/>
          <w:bCs/>
          <w:color w:val="000000" w:themeColor="text1"/>
          <w:sz w:val="24"/>
          <w:szCs w:val="24"/>
          <w:lang w:val="en-GB"/>
        </w:rPr>
        <w:t xml:space="preserve">Project Title: </w:t>
      </w:r>
      <w:r w:rsidRPr="4FC43FB9">
        <w:rPr>
          <w:rFonts w:eastAsia="Calibri" w:cs="Calibri"/>
          <w:color w:val="000000" w:themeColor="text1"/>
          <w:sz w:val="24"/>
          <w:szCs w:val="24"/>
        </w:rPr>
        <w:t>Promoting Peacebuilding and Reconciliation in Ukraine</w:t>
      </w:r>
    </w:p>
    <w:p w14:paraId="395006F0" w14:textId="0480DF15"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lastRenderedPageBreak/>
        <w:t>Donor:</w:t>
      </w:r>
      <w:r w:rsidRPr="4FC43FB9">
        <w:rPr>
          <w:rFonts w:eastAsia="Calibri" w:cs="Calibri"/>
          <w:color w:val="000000" w:themeColor="text1"/>
          <w:sz w:val="24"/>
          <w:szCs w:val="24"/>
          <w:lang w:val="en-GB"/>
        </w:rPr>
        <w:t xml:space="preserve"> </w:t>
      </w:r>
      <w:r w:rsidRPr="4FC43FB9">
        <w:rPr>
          <w:rFonts w:eastAsia="Calibri" w:cs="Calibri"/>
          <w:color w:val="000000" w:themeColor="text1"/>
          <w:sz w:val="24"/>
          <w:szCs w:val="24"/>
        </w:rPr>
        <w:t>European Union/United Nations Development Programme (UNDP)</w:t>
      </w:r>
    </w:p>
    <w:p w14:paraId="6F956A23" w14:textId="7F8F95AB"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Project Outline:</w:t>
      </w:r>
      <w:r w:rsidRPr="4FC43FB9">
        <w:rPr>
          <w:rFonts w:eastAsia="Calibri" w:cs="Calibri"/>
          <w:color w:val="000000" w:themeColor="text1"/>
          <w:sz w:val="24"/>
          <w:szCs w:val="24"/>
          <w:lang w:val="en-GB"/>
        </w:rPr>
        <w:t xml:space="preserve"> The ‘</w:t>
      </w:r>
      <w:r w:rsidRPr="4FC43FB9">
        <w:rPr>
          <w:rFonts w:eastAsia="Calibri" w:cs="Calibri"/>
          <w:color w:val="000000" w:themeColor="text1"/>
          <w:sz w:val="24"/>
          <w:szCs w:val="24"/>
        </w:rPr>
        <w:t>Promoting Peacebuilding and Reconciliation in Ukraine’</w:t>
      </w:r>
      <w:r w:rsidRPr="4FC43FB9">
        <w:rPr>
          <w:rFonts w:eastAsia="Calibri" w:cs="Calibri"/>
          <w:color w:val="000000" w:themeColor="text1"/>
          <w:sz w:val="24"/>
          <w:szCs w:val="24"/>
          <w:lang w:val="en-GB"/>
        </w:rPr>
        <w:t xml:space="preserve"> project is implemented as part of the EU-funded EU4East programme and the UN Recovery and Peacebuilding Programme (UN RPP), which will contribute to the implementation of Component 4 of UN RPP and provide support </w:t>
      </w:r>
      <w:r w:rsidRPr="00A54BD6">
        <w:rPr>
          <w:rFonts w:eastAsia="Calibri" w:cs="Calibri"/>
          <w:color w:val="000000" w:themeColor="text1"/>
          <w:sz w:val="24"/>
          <w:szCs w:val="24"/>
          <w:lang w:val="en-GB"/>
        </w:rPr>
        <w:t xml:space="preserve">to the </w:t>
      </w:r>
      <w:bookmarkStart w:id="1" w:name="_Hlk70412547"/>
      <w:r w:rsidRPr="00A54BD6">
        <w:rPr>
          <w:rFonts w:eastAsia="Calibri" w:cs="Calibri"/>
          <w:color w:val="000000" w:themeColor="text1"/>
          <w:sz w:val="24"/>
          <w:szCs w:val="24"/>
          <w:lang w:val="en-GB"/>
        </w:rPr>
        <w:t>M</w:t>
      </w:r>
      <w:r w:rsidR="00FE6265" w:rsidRPr="00A54BD6">
        <w:rPr>
          <w:rFonts w:eastAsia="Calibri" w:cs="Calibri"/>
          <w:color w:val="000000" w:themeColor="text1"/>
          <w:sz w:val="24"/>
          <w:szCs w:val="24"/>
          <w:lang w:val="en-GB"/>
        </w:rPr>
        <w:t>inistry for Reintegration of Temporarily Occupied Territories of Ukraine (MRTOT)</w:t>
      </w:r>
      <w:bookmarkEnd w:id="1"/>
      <w:r w:rsidR="008D6B3A">
        <w:rPr>
          <w:rFonts w:eastAsia="Calibri" w:cs="Calibri"/>
          <w:color w:val="000000" w:themeColor="text1"/>
          <w:sz w:val="24"/>
          <w:szCs w:val="24"/>
          <w:lang w:val="en-GB"/>
        </w:rPr>
        <w:t xml:space="preserve"> </w:t>
      </w:r>
      <w:r w:rsidRPr="4FC43FB9">
        <w:rPr>
          <w:rFonts w:eastAsia="Calibri" w:cs="Calibri"/>
          <w:color w:val="000000" w:themeColor="text1"/>
          <w:sz w:val="24"/>
          <w:szCs w:val="24"/>
          <w:lang w:val="en-GB"/>
        </w:rPr>
        <w:t>to enhance its capacity on peacebuilding and reconciliation. The overall objective of the project</w:t>
      </w:r>
      <w:r w:rsidRPr="4FC43FB9">
        <w:rPr>
          <w:rFonts w:eastAsia="Calibri" w:cs="Calibri"/>
          <w:color w:val="000000" w:themeColor="text1"/>
          <w:sz w:val="24"/>
          <w:szCs w:val="24"/>
        </w:rPr>
        <w:t xml:space="preserve"> is to increase the peacebuilding and reconciliation efforts and improve institutional capacities of the MRTOT. The project has two outputs:</w:t>
      </w:r>
    </w:p>
    <w:p w14:paraId="2F50FD20" w14:textId="7E0C7335" w:rsidR="5EE5C4DE" w:rsidRDefault="5EE5C4DE" w:rsidP="00B00663">
      <w:pPr>
        <w:pStyle w:val="NoSpacing"/>
        <w:numPr>
          <w:ilvl w:val="0"/>
          <w:numId w:val="35"/>
        </w:numPr>
        <w:jc w:val="both"/>
        <w:rPr>
          <w:rFonts w:eastAsia="Calibri" w:cs="Calibri"/>
          <w:color w:val="000000" w:themeColor="text1"/>
          <w:sz w:val="24"/>
          <w:szCs w:val="24"/>
          <w:lang w:val="uk-UA"/>
        </w:rPr>
      </w:pPr>
      <w:r w:rsidRPr="4FC43FB9">
        <w:rPr>
          <w:rFonts w:eastAsia="Calibri" w:cs="Calibri"/>
          <w:color w:val="000000" w:themeColor="text1"/>
          <w:sz w:val="24"/>
          <w:szCs w:val="24"/>
        </w:rPr>
        <w:t>The capacity of the MRTOT on peacebuilding and reconciliation issues is developed, with input from relevant experiences of other post-conflict countries.</w:t>
      </w:r>
    </w:p>
    <w:p w14:paraId="1C2471A2" w14:textId="6F5B67CF" w:rsidR="5EE5C4DE" w:rsidRDefault="5EE5C4DE" w:rsidP="00B00663">
      <w:pPr>
        <w:pStyle w:val="NoSpacing"/>
        <w:numPr>
          <w:ilvl w:val="0"/>
          <w:numId w:val="35"/>
        </w:numPr>
        <w:jc w:val="both"/>
        <w:rPr>
          <w:rFonts w:eastAsia="Calibri" w:cs="Calibri"/>
          <w:color w:val="000000" w:themeColor="text1"/>
          <w:sz w:val="24"/>
          <w:szCs w:val="24"/>
          <w:lang w:val="uk-UA"/>
        </w:rPr>
      </w:pPr>
      <w:r w:rsidRPr="4FC43FB9">
        <w:rPr>
          <w:rFonts w:eastAsia="Calibri" w:cs="Calibri"/>
          <w:color w:val="000000" w:themeColor="text1"/>
          <w:sz w:val="24"/>
          <w:szCs w:val="24"/>
        </w:rPr>
        <w:t>The capacity of the MRTOT on service delivery and coordination is strengthened based on the best national and international approaches, standards and procedures.</w:t>
      </w:r>
    </w:p>
    <w:bookmarkEnd w:id="0"/>
    <w:p w14:paraId="081F6DE3" w14:textId="37EB9A63" w:rsidR="4FC43FB9" w:rsidRDefault="4FC43FB9" w:rsidP="004037E0">
      <w:pPr>
        <w:spacing w:after="0" w:line="240" w:lineRule="auto"/>
        <w:jc w:val="both"/>
        <w:rPr>
          <w:rFonts w:ascii="Calibri" w:eastAsia="Calibri" w:hAnsi="Calibri" w:cs="Calibri"/>
          <w:color w:val="000000" w:themeColor="text1"/>
          <w:sz w:val="24"/>
          <w:szCs w:val="24"/>
          <w:lang w:val="uk-UA"/>
        </w:rPr>
      </w:pPr>
    </w:p>
    <w:p w14:paraId="4BBC3DAF" w14:textId="5DDFE4A7"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Objective</w:t>
      </w:r>
    </w:p>
    <w:p w14:paraId="73086D29" w14:textId="1FFC02BE" w:rsidR="4FC43FB9" w:rsidRDefault="4FC43FB9" w:rsidP="004037E0">
      <w:pPr>
        <w:spacing w:after="0" w:line="240" w:lineRule="auto"/>
        <w:ind w:left="720"/>
        <w:jc w:val="both"/>
        <w:rPr>
          <w:rFonts w:ascii="Calibri" w:eastAsia="Calibri" w:hAnsi="Calibri" w:cs="Calibri"/>
          <w:color w:val="000000" w:themeColor="text1"/>
          <w:sz w:val="24"/>
          <w:szCs w:val="24"/>
          <w:lang w:val="uk-UA"/>
        </w:rPr>
      </w:pPr>
    </w:p>
    <w:p w14:paraId="01BEF121" w14:textId="23C47831" w:rsidR="00346DC2" w:rsidRDefault="00346DC2" w:rsidP="00346DC2">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The objective of the assignment is to provide</w:t>
      </w:r>
      <w:r w:rsidR="00B00663">
        <w:rPr>
          <w:rFonts w:eastAsia="Calibri" w:cs="Calibri"/>
          <w:color w:val="000000" w:themeColor="text1"/>
          <w:sz w:val="24"/>
          <w:szCs w:val="24"/>
          <w:lang w:val="en-GB"/>
        </w:rPr>
        <w:t xml:space="preserve"> </w:t>
      </w:r>
      <w:r w:rsidRPr="4FC43FB9">
        <w:rPr>
          <w:rFonts w:eastAsia="Calibri" w:cs="Calibri"/>
          <w:color w:val="000000" w:themeColor="text1"/>
          <w:sz w:val="24"/>
          <w:szCs w:val="24"/>
          <w:lang w:val="en-GB"/>
        </w:rPr>
        <w:t>consultancy</w:t>
      </w:r>
      <w:r w:rsidR="00830660">
        <w:rPr>
          <w:rFonts w:eastAsia="Calibri" w:cs="Calibri"/>
          <w:color w:val="000000" w:themeColor="text1"/>
          <w:sz w:val="24"/>
          <w:szCs w:val="24"/>
          <w:lang w:val="en-GB"/>
        </w:rPr>
        <w:t xml:space="preserve"> services</w:t>
      </w:r>
      <w:r w:rsidRPr="4FC43FB9">
        <w:rPr>
          <w:rFonts w:eastAsia="Calibri" w:cs="Calibri"/>
          <w:color w:val="000000" w:themeColor="text1"/>
          <w:sz w:val="24"/>
          <w:szCs w:val="24"/>
          <w:lang w:val="en-GB"/>
        </w:rPr>
        <w:t xml:space="preserve"> to ensure</w:t>
      </w:r>
      <w:r w:rsidR="001117DC">
        <w:rPr>
          <w:rFonts w:eastAsia="Calibri" w:cs="Calibri"/>
          <w:color w:val="000000" w:themeColor="text1"/>
          <w:sz w:val="24"/>
          <w:szCs w:val="24"/>
          <w:lang w:val="en-GB"/>
        </w:rPr>
        <w:t xml:space="preserve"> the </w:t>
      </w:r>
      <w:r w:rsidR="003B020D">
        <w:rPr>
          <w:rFonts w:eastAsia="Calibri" w:cs="Calibri"/>
          <w:color w:val="000000" w:themeColor="text1"/>
          <w:sz w:val="24"/>
          <w:szCs w:val="24"/>
          <w:lang w:val="en-GB"/>
        </w:rPr>
        <w:t>design of</w:t>
      </w:r>
      <w:r w:rsidR="001117DC">
        <w:rPr>
          <w:rFonts w:eastAsia="Calibri" w:cs="Calibri"/>
          <w:color w:val="000000" w:themeColor="text1"/>
          <w:sz w:val="24"/>
          <w:szCs w:val="24"/>
          <w:lang w:val="en-GB"/>
        </w:rPr>
        <w:t xml:space="preserve"> a</w:t>
      </w:r>
      <w:r w:rsidR="003B020D">
        <w:rPr>
          <w:rFonts w:eastAsia="Calibri" w:cs="Calibri"/>
          <w:color w:val="000000" w:themeColor="text1"/>
          <w:sz w:val="24"/>
          <w:szCs w:val="24"/>
          <w:lang w:val="en-GB"/>
        </w:rPr>
        <w:t xml:space="preserve"> </w:t>
      </w:r>
      <w:r w:rsidR="00E879D9">
        <w:rPr>
          <w:rFonts w:eastAsia="Calibri" w:cs="Calibri"/>
          <w:color w:val="000000" w:themeColor="text1"/>
          <w:sz w:val="24"/>
          <w:szCs w:val="24"/>
          <w:lang w:val="en-GB"/>
        </w:rPr>
        <w:t>tailor</w:t>
      </w:r>
      <w:r w:rsidR="001117DC">
        <w:rPr>
          <w:rFonts w:eastAsia="Calibri" w:cs="Calibri"/>
          <w:color w:val="000000" w:themeColor="text1"/>
          <w:sz w:val="24"/>
          <w:szCs w:val="24"/>
          <w:lang w:val="en-GB"/>
        </w:rPr>
        <w:t>-</w:t>
      </w:r>
      <w:r w:rsidR="00E879D9">
        <w:rPr>
          <w:rFonts w:eastAsia="Calibri" w:cs="Calibri"/>
          <w:color w:val="000000" w:themeColor="text1"/>
          <w:sz w:val="24"/>
          <w:szCs w:val="24"/>
          <w:lang w:val="en-GB"/>
        </w:rPr>
        <w:t xml:space="preserve">made training programme and delivery of </w:t>
      </w:r>
      <w:r w:rsidRPr="4FC43FB9">
        <w:rPr>
          <w:rFonts w:eastAsia="Calibri" w:cs="Calibri"/>
          <w:color w:val="000000" w:themeColor="text1"/>
          <w:sz w:val="24"/>
          <w:szCs w:val="24"/>
          <w:lang w:val="en-GB"/>
        </w:rPr>
        <w:t>high-quality</w:t>
      </w:r>
      <w:r w:rsidR="00B00663">
        <w:rPr>
          <w:rFonts w:eastAsia="Calibri" w:cs="Calibri"/>
          <w:color w:val="000000" w:themeColor="text1"/>
          <w:sz w:val="24"/>
          <w:szCs w:val="24"/>
        </w:rPr>
        <w:t xml:space="preserve"> </w:t>
      </w:r>
      <w:r>
        <w:rPr>
          <w:rFonts w:eastAsia="Calibri" w:cs="Calibri"/>
          <w:color w:val="000000" w:themeColor="text1"/>
          <w:sz w:val="24"/>
          <w:szCs w:val="24"/>
          <w:lang w:val="en-GB"/>
        </w:rPr>
        <w:t>training on</w:t>
      </w:r>
      <w:r>
        <w:rPr>
          <w:rFonts w:eastAsia="Calibri" w:cs="Calibri"/>
          <w:color w:val="000000" w:themeColor="text1"/>
          <w:sz w:val="24"/>
          <w:szCs w:val="24"/>
        </w:rPr>
        <w:t xml:space="preserve"> advocacy for</w:t>
      </w:r>
      <w:r w:rsidR="004E6DC9">
        <w:rPr>
          <w:rFonts w:eastAsia="Calibri" w:cs="Calibri"/>
          <w:color w:val="000000" w:themeColor="text1"/>
          <w:sz w:val="24"/>
          <w:szCs w:val="24"/>
        </w:rPr>
        <w:t xml:space="preserve"> </w:t>
      </w:r>
      <w:r>
        <w:rPr>
          <w:rFonts w:eastAsia="Calibri" w:cs="Calibri"/>
          <w:color w:val="000000" w:themeColor="text1"/>
          <w:sz w:val="24"/>
          <w:szCs w:val="24"/>
          <w:lang w:val="en-GB"/>
        </w:rPr>
        <w:t>officials</w:t>
      </w:r>
      <w:r w:rsidR="00A074FB">
        <w:rPr>
          <w:rFonts w:eastAsia="Calibri" w:cs="Calibri"/>
          <w:color w:val="000000" w:themeColor="text1"/>
          <w:sz w:val="24"/>
          <w:szCs w:val="24"/>
          <w:lang w:val="en-GB"/>
        </w:rPr>
        <w:t xml:space="preserve"> of the MRTOT</w:t>
      </w:r>
      <w:r w:rsidRPr="4FC43FB9">
        <w:rPr>
          <w:rFonts w:eastAsia="Calibri" w:cs="Calibri"/>
          <w:color w:val="000000" w:themeColor="text1"/>
          <w:sz w:val="24"/>
          <w:szCs w:val="24"/>
          <w:lang w:val="en-GB"/>
        </w:rPr>
        <w:t>.</w:t>
      </w:r>
    </w:p>
    <w:p w14:paraId="77F365C7" w14:textId="1315A0DB" w:rsidR="4FC43FB9" w:rsidRDefault="4FC43FB9" w:rsidP="004037E0">
      <w:pPr>
        <w:spacing w:after="0" w:line="240" w:lineRule="auto"/>
        <w:jc w:val="both"/>
        <w:rPr>
          <w:rFonts w:ascii="Calibri" w:eastAsia="Calibri" w:hAnsi="Calibri" w:cs="Calibri"/>
          <w:color w:val="000000" w:themeColor="text1"/>
          <w:sz w:val="24"/>
          <w:szCs w:val="24"/>
          <w:lang w:val="uk-UA"/>
        </w:rPr>
      </w:pPr>
    </w:p>
    <w:p w14:paraId="46D81436" w14:textId="0F8245E7" w:rsidR="5EE5C4DE" w:rsidRDefault="5EE5C4DE" w:rsidP="004037E0">
      <w:pPr>
        <w:pStyle w:val="ListParagraph"/>
        <w:numPr>
          <w:ilvl w:val="0"/>
          <w:numId w:val="6"/>
        </w:numPr>
        <w:spacing w:after="0" w:line="240" w:lineRule="auto"/>
        <w:jc w:val="both"/>
        <w:rPr>
          <w:rFonts w:eastAsiaTheme="minorEastAsia"/>
          <w:b/>
          <w:bCs/>
          <w:color w:val="000000" w:themeColor="text1"/>
          <w:sz w:val="24"/>
          <w:szCs w:val="24"/>
          <w:lang w:val="uk-UA"/>
        </w:rPr>
      </w:pPr>
      <w:r w:rsidRPr="4FC43FB9">
        <w:rPr>
          <w:rStyle w:val="CommentReference"/>
          <w:rFonts w:ascii="Calibri" w:eastAsia="Calibri" w:hAnsi="Calibri" w:cs="Calibri"/>
          <w:b/>
          <w:bCs/>
          <w:color w:val="000000" w:themeColor="text1"/>
          <w:sz w:val="24"/>
          <w:szCs w:val="24"/>
          <w:lang w:val="en-GB"/>
        </w:rPr>
        <w:t xml:space="preserve">Work Assignment </w:t>
      </w:r>
    </w:p>
    <w:p w14:paraId="74F55249" w14:textId="3D3D3DA4" w:rsidR="4FC43FB9" w:rsidRDefault="4FC43FB9" w:rsidP="004037E0">
      <w:pPr>
        <w:spacing w:after="0" w:line="240" w:lineRule="auto"/>
        <w:jc w:val="both"/>
        <w:rPr>
          <w:rFonts w:ascii="Calibri" w:eastAsia="Calibri" w:hAnsi="Calibri" w:cs="Calibri"/>
          <w:color w:val="000000" w:themeColor="text1"/>
          <w:sz w:val="24"/>
          <w:szCs w:val="24"/>
          <w:lang w:val="uk-UA"/>
        </w:rPr>
      </w:pPr>
    </w:p>
    <w:p w14:paraId="20B1B258" w14:textId="779842DD" w:rsidR="5EE5C4DE" w:rsidRDefault="5EE5C4DE" w:rsidP="004037E0">
      <w:pPr>
        <w:pStyle w:val="NoSpacing"/>
        <w:jc w:val="both"/>
        <w:rPr>
          <w:rFonts w:eastAsia="Calibri" w:cs="Calibri"/>
          <w:color w:val="000000" w:themeColor="text1"/>
          <w:sz w:val="24"/>
          <w:szCs w:val="24"/>
        </w:rPr>
      </w:pPr>
      <w:r w:rsidRPr="4FC43FB9">
        <w:rPr>
          <w:rFonts w:eastAsia="Calibri" w:cs="Calibri"/>
          <w:color w:val="000000" w:themeColor="text1"/>
          <w:sz w:val="24"/>
          <w:szCs w:val="24"/>
        </w:rPr>
        <w:t>Under the overall authority of the Ministry for Reintegration of Temporarily Occupied Territories of Ukraine, and the direct supervision of DRC-DDG Ukraine, the selected national consultant</w:t>
      </w:r>
      <w:r w:rsidR="006D6EA4" w:rsidRPr="006D6EA4">
        <w:t xml:space="preserve"> </w:t>
      </w:r>
      <w:r w:rsidR="006D6EA4" w:rsidRPr="006D6EA4">
        <w:rPr>
          <w:rFonts w:eastAsia="Calibri" w:cs="Calibri"/>
          <w:color w:val="000000" w:themeColor="text1"/>
          <w:sz w:val="24"/>
          <w:szCs w:val="24"/>
        </w:rPr>
        <w:t>or the training provider company</w:t>
      </w:r>
      <w:r w:rsidR="006D6EA4" w:rsidRPr="006D6EA4">
        <w:rPr>
          <w:rStyle w:val="CommentReference"/>
          <w:rFonts w:eastAsia="Calibri" w:cs="Calibri"/>
          <w:color w:val="000000" w:themeColor="text1"/>
          <w:sz w:val="24"/>
          <w:szCs w:val="24"/>
        </w:rPr>
        <w:t xml:space="preserve"> </w:t>
      </w:r>
      <w:r w:rsidRPr="4FC43FB9">
        <w:rPr>
          <w:rFonts w:eastAsia="Calibri" w:cs="Calibri"/>
          <w:color w:val="000000" w:themeColor="text1"/>
          <w:sz w:val="24"/>
          <w:szCs w:val="24"/>
        </w:rPr>
        <w:t>will undertake the following tasks:</w:t>
      </w:r>
    </w:p>
    <w:p w14:paraId="1499FD87" w14:textId="729FE29B" w:rsidR="00CE7F4E" w:rsidRDefault="00CE7F4E" w:rsidP="004037E0">
      <w:pPr>
        <w:pStyle w:val="NoSpacing"/>
        <w:jc w:val="both"/>
        <w:rPr>
          <w:rFonts w:eastAsia="Calibri" w:cs="Calibri"/>
          <w:color w:val="000000" w:themeColor="text1"/>
          <w:sz w:val="24"/>
          <w:szCs w:val="24"/>
          <w:lang w:val="uk-UA"/>
        </w:rPr>
      </w:pPr>
    </w:p>
    <w:p w14:paraId="2ECDE9DD" w14:textId="3F49C733" w:rsidR="00346DC2" w:rsidRDefault="006013DF" w:rsidP="00346DC2">
      <w:pPr>
        <w:pStyle w:val="NoSpacing"/>
        <w:numPr>
          <w:ilvl w:val="0"/>
          <w:numId w:val="28"/>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rPr>
        <w:t xml:space="preserve">Conduct </w:t>
      </w:r>
      <w:r w:rsidR="00346DC2">
        <w:rPr>
          <w:rFonts w:asciiTheme="minorHAnsi" w:hAnsiTheme="minorHAnsi" w:cstheme="minorHAnsi"/>
          <w:color w:val="auto"/>
          <w:sz w:val="24"/>
          <w:szCs w:val="24"/>
        </w:rPr>
        <w:t>initial consultation</w:t>
      </w:r>
      <w:r>
        <w:rPr>
          <w:rFonts w:asciiTheme="minorHAnsi" w:hAnsiTheme="minorHAnsi" w:cstheme="minorHAnsi"/>
          <w:color w:val="auto"/>
          <w:sz w:val="24"/>
          <w:szCs w:val="24"/>
        </w:rPr>
        <w:t>s</w:t>
      </w:r>
      <w:r w:rsidR="00346DC2">
        <w:rPr>
          <w:rFonts w:asciiTheme="minorHAnsi" w:hAnsiTheme="minorHAnsi" w:cstheme="minorHAnsi"/>
          <w:color w:val="auto"/>
          <w:sz w:val="24"/>
          <w:szCs w:val="24"/>
        </w:rPr>
        <w:t xml:space="preserve"> and </w:t>
      </w:r>
      <w:r w:rsidR="00346DC2" w:rsidRPr="00370EA1">
        <w:rPr>
          <w:rFonts w:asciiTheme="minorHAnsi" w:hAnsiTheme="minorHAnsi" w:cstheme="minorHAnsi"/>
          <w:color w:val="auto"/>
          <w:sz w:val="24"/>
          <w:szCs w:val="24"/>
        </w:rPr>
        <w:t>a short need assessment exercise</w:t>
      </w:r>
      <w:r w:rsidR="00346DC2">
        <w:rPr>
          <w:rFonts w:asciiTheme="minorHAnsi" w:hAnsiTheme="minorHAnsi" w:cstheme="minorHAnsi"/>
          <w:color w:val="auto"/>
          <w:sz w:val="24"/>
          <w:szCs w:val="24"/>
        </w:rPr>
        <w:t xml:space="preserve"> </w:t>
      </w:r>
      <w:r w:rsidR="00CE7543">
        <w:rPr>
          <w:rFonts w:asciiTheme="minorHAnsi" w:hAnsiTheme="minorHAnsi" w:cstheme="minorHAnsi"/>
          <w:color w:val="auto"/>
          <w:sz w:val="24"/>
          <w:szCs w:val="24"/>
        </w:rPr>
        <w:t xml:space="preserve">with the selected officials of the MRTOT </w:t>
      </w:r>
      <w:r w:rsidR="00346DC2">
        <w:rPr>
          <w:rFonts w:asciiTheme="minorHAnsi" w:hAnsiTheme="minorHAnsi" w:cstheme="minorHAnsi"/>
          <w:color w:val="auto"/>
          <w:sz w:val="24"/>
          <w:szCs w:val="24"/>
        </w:rPr>
        <w:t xml:space="preserve">to identify their </w:t>
      </w:r>
      <w:r w:rsidR="00346DC2" w:rsidRPr="00370EA1">
        <w:rPr>
          <w:rFonts w:asciiTheme="minorHAnsi" w:hAnsiTheme="minorHAnsi" w:cstheme="minorHAnsi"/>
          <w:color w:val="auto"/>
          <w:sz w:val="24"/>
          <w:szCs w:val="24"/>
        </w:rPr>
        <w:t>knowledge, experiences, perspectives and needs</w:t>
      </w:r>
      <w:r w:rsidR="00346DC2">
        <w:rPr>
          <w:rFonts w:asciiTheme="minorHAnsi" w:hAnsiTheme="minorHAnsi" w:cstheme="minorHAnsi"/>
          <w:color w:val="auto"/>
          <w:sz w:val="24"/>
          <w:szCs w:val="24"/>
        </w:rPr>
        <w:t xml:space="preserve"> regarding advocacy issues;</w:t>
      </w:r>
    </w:p>
    <w:p w14:paraId="2C919509" w14:textId="0D2ADC84" w:rsidR="00346DC2" w:rsidRDefault="00346DC2" w:rsidP="00346DC2">
      <w:pPr>
        <w:pStyle w:val="NoSpacing"/>
        <w:numPr>
          <w:ilvl w:val="0"/>
          <w:numId w:val="28"/>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rPr>
        <w:t xml:space="preserve">Develop </w:t>
      </w:r>
      <w:r w:rsidRPr="006E51A9">
        <w:rPr>
          <w:rFonts w:asciiTheme="minorHAnsi" w:hAnsiTheme="minorHAnsi" w:cstheme="minorHAnsi"/>
          <w:color w:val="auto"/>
          <w:sz w:val="24"/>
          <w:szCs w:val="24"/>
        </w:rPr>
        <w:t xml:space="preserve">the training </w:t>
      </w:r>
      <w:r w:rsidR="006D6EA4" w:rsidRPr="006E51A9">
        <w:rPr>
          <w:rFonts w:asciiTheme="minorHAnsi" w:hAnsiTheme="minorHAnsi" w:cstheme="minorHAnsi"/>
          <w:color w:val="auto"/>
          <w:sz w:val="24"/>
          <w:szCs w:val="24"/>
        </w:rPr>
        <w:t>curriculum</w:t>
      </w:r>
      <w:r w:rsidRPr="006E51A9">
        <w:rPr>
          <w:rFonts w:asciiTheme="minorHAnsi" w:hAnsiTheme="minorHAnsi" w:cstheme="minorHAnsi"/>
          <w:color w:val="auto"/>
          <w:sz w:val="24"/>
          <w:szCs w:val="24"/>
        </w:rPr>
        <w:t xml:space="preserve"> and</w:t>
      </w:r>
      <w:r w:rsidR="006D6EA4" w:rsidRPr="006E51A9">
        <w:rPr>
          <w:rFonts w:asciiTheme="minorHAnsi" w:hAnsiTheme="minorHAnsi" w:cstheme="minorHAnsi"/>
          <w:color w:val="auto"/>
          <w:sz w:val="24"/>
          <w:szCs w:val="24"/>
        </w:rPr>
        <w:t xml:space="preserve"> other</w:t>
      </w:r>
      <w:r w:rsidR="002820C6" w:rsidRPr="006E51A9">
        <w:rPr>
          <w:rFonts w:asciiTheme="minorHAnsi" w:hAnsiTheme="minorHAnsi" w:cstheme="minorHAnsi"/>
          <w:color w:val="auto"/>
          <w:sz w:val="24"/>
          <w:szCs w:val="24"/>
        </w:rPr>
        <w:t xml:space="preserve"> </w:t>
      </w:r>
      <w:r w:rsidR="006D6EA4" w:rsidRPr="006E51A9">
        <w:rPr>
          <w:rFonts w:asciiTheme="minorHAnsi" w:hAnsiTheme="minorHAnsi" w:cstheme="minorHAnsi"/>
          <w:color w:val="auto"/>
          <w:sz w:val="24"/>
          <w:szCs w:val="24"/>
        </w:rPr>
        <w:t>study</w:t>
      </w:r>
      <w:r w:rsidRPr="006E51A9">
        <w:rPr>
          <w:rFonts w:asciiTheme="minorHAnsi" w:hAnsiTheme="minorHAnsi" w:cstheme="minorHAnsi"/>
          <w:color w:val="auto"/>
          <w:sz w:val="24"/>
          <w:szCs w:val="24"/>
        </w:rPr>
        <w:t xml:space="preserve"> materials</w:t>
      </w:r>
      <w:r>
        <w:rPr>
          <w:rFonts w:asciiTheme="minorHAnsi" w:hAnsiTheme="minorHAnsi" w:cstheme="minorHAnsi"/>
          <w:color w:val="auto"/>
          <w:sz w:val="24"/>
          <w:szCs w:val="24"/>
        </w:rPr>
        <w:t xml:space="preserve"> for</w:t>
      </w:r>
      <w:r w:rsidR="006D6EA4">
        <w:rPr>
          <w:rFonts w:asciiTheme="minorHAnsi" w:hAnsiTheme="minorHAnsi" w:cstheme="minorHAnsi"/>
          <w:color w:val="auto"/>
          <w:sz w:val="24"/>
          <w:szCs w:val="24"/>
        </w:rPr>
        <w:t xml:space="preserve"> </w:t>
      </w:r>
      <w:r w:rsidR="00CE7543">
        <w:rPr>
          <w:rFonts w:asciiTheme="minorHAnsi" w:hAnsiTheme="minorHAnsi" w:cstheme="minorHAnsi"/>
          <w:color w:val="auto"/>
          <w:sz w:val="24"/>
          <w:szCs w:val="24"/>
        </w:rPr>
        <w:t xml:space="preserve">the training </w:t>
      </w:r>
      <w:r>
        <w:rPr>
          <w:rFonts w:asciiTheme="minorHAnsi" w:hAnsiTheme="minorHAnsi" w:cstheme="minorHAnsi"/>
          <w:color w:val="auto"/>
          <w:sz w:val="24"/>
          <w:szCs w:val="24"/>
        </w:rPr>
        <w:t>participants based on the results of the initial consultation</w:t>
      </w:r>
      <w:r w:rsidR="006013DF">
        <w:rPr>
          <w:rFonts w:asciiTheme="minorHAnsi" w:hAnsiTheme="minorHAnsi" w:cstheme="minorHAnsi"/>
          <w:color w:val="auto"/>
          <w:sz w:val="24"/>
          <w:szCs w:val="24"/>
        </w:rPr>
        <w:t>s</w:t>
      </w:r>
      <w:r w:rsidR="00CE7543">
        <w:rPr>
          <w:rFonts w:asciiTheme="minorHAnsi" w:hAnsiTheme="minorHAnsi" w:cstheme="minorHAnsi"/>
          <w:color w:val="auto"/>
          <w:sz w:val="24"/>
          <w:szCs w:val="24"/>
        </w:rPr>
        <w:t xml:space="preserve"> and needs assessment</w:t>
      </w:r>
      <w:r>
        <w:rPr>
          <w:rFonts w:asciiTheme="minorHAnsi" w:hAnsiTheme="minorHAnsi" w:cstheme="minorHAnsi"/>
          <w:color w:val="auto"/>
          <w:sz w:val="24"/>
          <w:szCs w:val="24"/>
          <w:lang w:val="uk-UA"/>
        </w:rPr>
        <w:t>;</w:t>
      </w:r>
    </w:p>
    <w:p w14:paraId="680F3443" w14:textId="5A4BEE4C" w:rsidR="00346DC2" w:rsidRPr="00270624" w:rsidRDefault="00CE7543" w:rsidP="00346DC2">
      <w:pPr>
        <w:pStyle w:val="NoSpacing"/>
        <w:numPr>
          <w:ilvl w:val="0"/>
          <w:numId w:val="28"/>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rPr>
        <w:t xml:space="preserve">Lead the </w:t>
      </w:r>
      <w:r w:rsidR="00EB7507">
        <w:rPr>
          <w:rFonts w:asciiTheme="minorHAnsi" w:hAnsiTheme="minorHAnsi" w:cstheme="minorHAnsi"/>
          <w:color w:val="auto"/>
          <w:sz w:val="24"/>
          <w:szCs w:val="24"/>
        </w:rPr>
        <w:t xml:space="preserve">online/offline </w:t>
      </w:r>
      <w:r w:rsidR="00346DC2">
        <w:rPr>
          <w:rFonts w:asciiTheme="minorHAnsi" w:hAnsiTheme="minorHAnsi" w:cstheme="minorHAnsi"/>
          <w:color w:val="auto"/>
          <w:sz w:val="24"/>
          <w:szCs w:val="24"/>
        </w:rPr>
        <w:t>training</w:t>
      </w:r>
      <w:r w:rsidR="00346DC2" w:rsidRPr="00270624">
        <w:rPr>
          <w:rFonts w:cstheme="minorHAnsi"/>
          <w:sz w:val="24"/>
          <w:szCs w:val="24"/>
          <w:lang w:val="en-GB"/>
        </w:rPr>
        <w:t xml:space="preserve"> </w:t>
      </w:r>
      <w:r>
        <w:rPr>
          <w:rFonts w:cstheme="minorHAnsi"/>
          <w:sz w:val="24"/>
          <w:szCs w:val="24"/>
          <w:lang w:val="en-GB"/>
        </w:rPr>
        <w:t xml:space="preserve">sessions </w:t>
      </w:r>
      <w:r w:rsidR="00346DC2" w:rsidRPr="00AC0C5F">
        <w:rPr>
          <w:rFonts w:cstheme="minorHAnsi"/>
          <w:sz w:val="24"/>
          <w:szCs w:val="24"/>
          <w:lang w:val="en-GB"/>
        </w:rPr>
        <w:t>using participatory and interactive tools to ensure maximum involvement</w:t>
      </w:r>
      <w:r w:rsidR="00346DC2">
        <w:rPr>
          <w:rFonts w:cstheme="minorHAnsi"/>
          <w:sz w:val="24"/>
          <w:szCs w:val="24"/>
          <w:lang w:val="en-GB"/>
        </w:rPr>
        <w:t xml:space="preserve"> </w:t>
      </w:r>
      <w:r w:rsidR="00346DC2" w:rsidRPr="00AC0C5F">
        <w:rPr>
          <w:rFonts w:cstheme="minorHAnsi"/>
          <w:sz w:val="24"/>
          <w:szCs w:val="24"/>
          <w:lang w:val="en-GB"/>
        </w:rPr>
        <w:t>of the participants</w:t>
      </w:r>
      <w:r w:rsidR="001117DC">
        <w:rPr>
          <w:rFonts w:cstheme="minorHAnsi"/>
          <w:sz w:val="24"/>
          <w:szCs w:val="24"/>
          <w:lang w:val="en-GB"/>
        </w:rPr>
        <w:t>,</w:t>
      </w:r>
      <w:r w:rsidR="00346DC2">
        <w:rPr>
          <w:rFonts w:cstheme="minorHAnsi"/>
          <w:sz w:val="24"/>
          <w:szCs w:val="24"/>
          <w:lang w:val="en-GB"/>
        </w:rPr>
        <w:t xml:space="preserve"> which will cover, but not limited to:</w:t>
      </w:r>
    </w:p>
    <w:p w14:paraId="2A54DECF" w14:textId="77777777" w:rsidR="00346DC2" w:rsidRPr="00AC0C5F" w:rsidRDefault="00346DC2" w:rsidP="00346DC2">
      <w:pPr>
        <w:pStyle w:val="NoSpacing"/>
        <w:numPr>
          <w:ilvl w:val="0"/>
          <w:numId w:val="33"/>
        </w:numPr>
        <w:jc w:val="both"/>
        <w:rPr>
          <w:rFonts w:asciiTheme="minorHAnsi" w:hAnsiTheme="minorHAnsi" w:cstheme="minorHAnsi"/>
          <w:color w:val="auto"/>
          <w:sz w:val="24"/>
          <w:szCs w:val="24"/>
          <w:lang w:val="en-GB"/>
        </w:rPr>
      </w:pPr>
      <w:r w:rsidRPr="00AC0C5F">
        <w:rPr>
          <w:rFonts w:asciiTheme="minorHAnsi" w:hAnsiTheme="minorHAnsi" w:cstheme="minorHAnsi"/>
          <w:color w:val="auto"/>
          <w:sz w:val="24"/>
          <w:szCs w:val="24"/>
          <w:lang w:val="en-GB"/>
        </w:rPr>
        <w:t>providing a deeper understanding of advocacy and its basic concepts</w:t>
      </w:r>
      <w:r>
        <w:rPr>
          <w:rFonts w:asciiTheme="minorHAnsi" w:hAnsiTheme="minorHAnsi" w:cstheme="minorHAnsi"/>
          <w:color w:val="auto"/>
          <w:sz w:val="24"/>
          <w:szCs w:val="24"/>
          <w:lang w:val="en-GB"/>
        </w:rPr>
        <w:t>;</w:t>
      </w:r>
    </w:p>
    <w:p w14:paraId="14F47754" w14:textId="55547C69" w:rsidR="00346DC2" w:rsidRPr="008B1772" w:rsidRDefault="00346DC2" w:rsidP="00346DC2">
      <w:pPr>
        <w:pStyle w:val="NoSpacing"/>
        <w:numPr>
          <w:ilvl w:val="0"/>
          <w:numId w:val="33"/>
        </w:numPr>
        <w:jc w:val="both"/>
        <w:rPr>
          <w:rFonts w:asciiTheme="minorHAnsi" w:hAnsiTheme="minorHAnsi" w:cstheme="minorHAnsi"/>
          <w:color w:val="auto"/>
          <w:sz w:val="24"/>
          <w:szCs w:val="24"/>
          <w:lang w:val="en-GB"/>
        </w:rPr>
      </w:pPr>
      <w:r w:rsidRPr="00AC0C5F">
        <w:rPr>
          <w:rFonts w:asciiTheme="minorHAnsi" w:hAnsiTheme="minorHAnsi" w:cstheme="minorHAnsi"/>
          <w:color w:val="auto"/>
          <w:sz w:val="24"/>
          <w:szCs w:val="24"/>
          <w:lang w:val="en-GB"/>
        </w:rPr>
        <w:t>developing competencies</w:t>
      </w:r>
      <w:r>
        <w:rPr>
          <w:rFonts w:asciiTheme="minorHAnsi" w:hAnsiTheme="minorHAnsi" w:cstheme="minorHAnsi"/>
          <w:color w:val="auto"/>
          <w:sz w:val="24"/>
          <w:szCs w:val="24"/>
          <w:lang w:val="en-GB"/>
        </w:rPr>
        <w:t xml:space="preserve"> </w:t>
      </w:r>
      <w:r w:rsidRPr="00AC0C5F">
        <w:rPr>
          <w:rFonts w:asciiTheme="minorHAnsi" w:hAnsiTheme="minorHAnsi" w:cstheme="minorHAnsi"/>
          <w:color w:val="auto"/>
          <w:sz w:val="24"/>
          <w:szCs w:val="24"/>
          <w:lang w:val="en-GB"/>
        </w:rPr>
        <w:t xml:space="preserve">on advocacy issue identification </w:t>
      </w:r>
      <w:r w:rsidR="006013DF" w:rsidRPr="008B1772">
        <w:rPr>
          <w:rFonts w:asciiTheme="minorHAnsi" w:hAnsiTheme="minorHAnsi" w:cstheme="minorHAnsi"/>
          <w:color w:val="auto"/>
          <w:sz w:val="24"/>
          <w:szCs w:val="24"/>
          <w:lang w:val="en-GB"/>
        </w:rPr>
        <w:t xml:space="preserve">and </w:t>
      </w:r>
      <w:r w:rsidRPr="008B1772">
        <w:rPr>
          <w:rFonts w:asciiTheme="minorHAnsi" w:hAnsiTheme="minorHAnsi" w:cstheme="minorHAnsi"/>
          <w:color w:val="auto"/>
          <w:sz w:val="24"/>
          <w:szCs w:val="24"/>
          <w:lang w:val="en-GB"/>
        </w:rPr>
        <w:t>implementation of</w:t>
      </w:r>
      <w:r w:rsidR="00E81983" w:rsidRPr="008B1772">
        <w:rPr>
          <w:rFonts w:asciiTheme="minorHAnsi" w:hAnsiTheme="minorHAnsi" w:cstheme="minorHAnsi"/>
          <w:color w:val="auto"/>
          <w:sz w:val="24"/>
          <w:szCs w:val="24"/>
          <w:lang w:val="en-GB"/>
        </w:rPr>
        <w:t xml:space="preserve"> </w:t>
      </w:r>
      <w:r w:rsidRPr="008B1772">
        <w:rPr>
          <w:rFonts w:asciiTheme="minorHAnsi" w:hAnsiTheme="minorHAnsi" w:cstheme="minorHAnsi"/>
          <w:color w:val="auto"/>
          <w:sz w:val="24"/>
          <w:szCs w:val="24"/>
          <w:lang w:val="en-GB"/>
        </w:rPr>
        <w:t>advocacy campaigns;</w:t>
      </w:r>
    </w:p>
    <w:p w14:paraId="019299FA" w14:textId="77777777" w:rsidR="00346DC2" w:rsidRDefault="00346DC2" w:rsidP="00346DC2">
      <w:pPr>
        <w:pStyle w:val="NoSpacing"/>
        <w:numPr>
          <w:ilvl w:val="0"/>
          <w:numId w:val="33"/>
        </w:numPr>
        <w:jc w:val="both"/>
        <w:rPr>
          <w:rFonts w:asciiTheme="minorHAnsi" w:hAnsiTheme="minorHAnsi" w:cstheme="minorHAnsi"/>
          <w:color w:val="auto"/>
          <w:sz w:val="24"/>
          <w:szCs w:val="24"/>
          <w:lang w:val="en-GB"/>
        </w:rPr>
      </w:pPr>
      <w:r w:rsidRPr="00AC0C5F">
        <w:rPr>
          <w:rFonts w:asciiTheme="minorHAnsi" w:hAnsiTheme="minorHAnsi" w:cstheme="minorHAnsi"/>
          <w:color w:val="auto"/>
          <w:sz w:val="24"/>
          <w:szCs w:val="24"/>
          <w:lang w:val="en-GB"/>
        </w:rPr>
        <w:t>introducing an opportunity to promote the new policies of the MRTOT through advocacy</w:t>
      </w:r>
      <w:r>
        <w:rPr>
          <w:rFonts w:asciiTheme="minorHAnsi" w:hAnsiTheme="minorHAnsi" w:cstheme="minorHAnsi"/>
          <w:color w:val="auto"/>
          <w:sz w:val="24"/>
          <w:szCs w:val="24"/>
          <w:lang w:val="en-GB"/>
        </w:rPr>
        <w:t xml:space="preserve"> tools.</w:t>
      </w:r>
    </w:p>
    <w:p w14:paraId="7029B1BB" w14:textId="77777777" w:rsidR="00346DC2" w:rsidRPr="0076732A" w:rsidRDefault="00346DC2" w:rsidP="00346DC2">
      <w:pPr>
        <w:pStyle w:val="NoSpacing"/>
        <w:numPr>
          <w:ilvl w:val="0"/>
          <w:numId w:val="34"/>
        </w:numPr>
        <w:jc w:val="both"/>
        <w:rPr>
          <w:rFonts w:asciiTheme="minorHAnsi" w:hAnsiTheme="minorHAnsi" w:cstheme="minorHAnsi"/>
          <w:color w:val="auto"/>
          <w:sz w:val="24"/>
          <w:szCs w:val="24"/>
          <w:lang w:val="en-GB"/>
        </w:rPr>
      </w:pPr>
      <w:r w:rsidRPr="0076732A">
        <w:rPr>
          <w:rFonts w:asciiTheme="minorHAnsi" w:hAnsiTheme="minorHAnsi" w:cstheme="minorHAnsi"/>
          <w:color w:val="auto"/>
          <w:sz w:val="24"/>
          <w:szCs w:val="24"/>
        </w:rPr>
        <w:t>Develop a training report</w:t>
      </w:r>
      <w:r>
        <w:rPr>
          <w:rFonts w:asciiTheme="minorHAnsi" w:hAnsiTheme="minorHAnsi" w:cstheme="minorHAnsi"/>
          <w:color w:val="auto"/>
          <w:sz w:val="24"/>
          <w:szCs w:val="24"/>
        </w:rPr>
        <w:t>.</w:t>
      </w:r>
    </w:p>
    <w:p w14:paraId="5B0FEC89" w14:textId="6DB7771E" w:rsidR="002820C6" w:rsidRDefault="002820C6" w:rsidP="002820C6">
      <w:pPr>
        <w:spacing w:after="0" w:line="240" w:lineRule="auto"/>
        <w:jc w:val="both"/>
        <w:rPr>
          <w:rFonts w:ascii="Calibri" w:eastAsia="Calibri" w:hAnsi="Calibri" w:cs="Calibri"/>
          <w:color w:val="000000" w:themeColor="text1"/>
          <w:sz w:val="24"/>
          <w:szCs w:val="24"/>
          <w:lang w:val="uk-UA"/>
        </w:rPr>
      </w:pPr>
    </w:p>
    <w:p w14:paraId="32619E61" w14:textId="77777777" w:rsidR="00610AAF" w:rsidRDefault="00610AAF" w:rsidP="002820C6">
      <w:pPr>
        <w:spacing w:after="0" w:line="240" w:lineRule="auto"/>
        <w:jc w:val="both"/>
        <w:rPr>
          <w:rFonts w:ascii="Calibri" w:eastAsia="Calibri" w:hAnsi="Calibri" w:cs="Calibri"/>
          <w:color w:val="000000" w:themeColor="text1"/>
          <w:sz w:val="24"/>
          <w:szCs w:val="24"/>
          <w:lang w:val="uk-UA"/>
        </w:rPr>
      </w:pPr>
    </w:p>
    <w:p w14:paraId="0390127F" w14:textId="5BE0BE28"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 xml:space="preserve">Required Deliverables and Timeline </w:t>
      </w:r>
    </w:p>
    <w:p w14:paraId="7843953C" w14:textId="3A2831C9" w:rsidR="4FC43FB9" w:rsidRDefault="4FC43FB9" w:rsidP="002773FE">
      <w:pPr>
        <w:spacing w:after="0" w:line="240" w:lineRule="auto"/>
        <w:jc w:val="both"/>
        <w:rPr>
          <w:rFonts w:ascii="Calibri" w:eastAsia="Calibri" w:hAnsi="Calibri" w:cs="Calibri"/>
          <w:color w:val="000000" w:themeColor="text1"/>
          <w:sz w:val="24"/>
          <w:szCs w:val="24"/>
          <w:lang w:val="uk-UA"/>
        </w:rPr>
      </w:pPr>
    </w:p>
    <w:p w14:paraId="42CAE729" w14:textId="136225B4" w:rsidR="00346DC2" w:rsidRPr="002820C6" w:rsidRDefault="00346DC2" w:rsidP="00346DC2">
      <w:pPr>
        <w:pStyle w:val="NoSpacing"/>
        <w:numPr>
          <w:ilvl w:val="0"/>
          <w:numId w:val="29"/>
        </w:numPr>
        <w:jc w:val="both"/>
        <w:rPr>
          <w:rFonts w:asciiTheme="minorHAnsi" w:hAnsiTheme="minorHAnsi" w:cstheme="minorHAnsi"/>
          <w:color w:val="auto"/>
          <w:sz w:val="24"/>
          <w:szCs w:val="24"/>
          <w:lang w:val="uk-UA"/>
        </w:rPr>
      </w:pPr>
      <w:r w:rsidRPr="002820C6">
        <w:rPr>
          <w:rFonts w:asciiTheme="minorHAnsi" w:hAnsiTheme="minorHAnsi" w:cstheme="minorHAnsi"/>
          <w:color w:val="auto"/>
          <w:sz w:val="24"/>
          <w:szCs w:val="24"/>
        </w:rPr>
        <w:t xml:space="preserve">Training </w:t>
      </w:r>
      <w:r w:rsidR="00FF7166" w:rsidRPr="002820C6">
        <w:rPr>
          <w:rFonts w:asciiTheme="minorHAnsi" w:hAnsiTheme="minorHAnsi" w:cstheme="minorHAnsi"/>
          <w:color w:val="auto"/>
          <w:sz w:val="24"/>
          <w:szCs w:val="24"/>
        </w:rPr>
        <w:t>curriculum</w:t>
      </w:r>
      <w:r w:rsidR="002820C6" w:rsidRPr="002820C6">
        <w:rPr>
          <w:rFonts w:asciiTheme="minorHAnsi" w:hAnsiTheme="minorHAnsi" w:cstheme="minorHAnsi"/>
          <w:color w:val="auto"/>
          <w:sz w:val="24"/>
          <w:szCs w:val="24"/>
        </w:rPr>
        <w:t xml:space="preserve"> </w:t>
      </w:r>
      <w:r w:rsidRPr="002820C6">
        <w:rPr>
          <w:rFonts w:asciiTheme="minorHAnsi" w:hAnsiTheme="minorHAnsi" w:cstheme="minorHAnsi"/>
          <w:color w:val="auto"/>
          <w:sz w:val="24"/>
          <w:szCs w:val="24"/>
        </w:rPr>
        <w:t xml:space="preserve">and </w:t>
      </w:r>
      <w:r w:rsidR="00FF7166" w:rsidRPr="002820C6">
        <w:rPr>
          <w:rFonts w:asciiTheme="minorHAnsi" w:hAnsiTheme="minorHAnsi" w:cstheme="minorHAnsi"/>
          <w:color w:val="auto"/>
          <w:sz w:val="24"/>
          <w:szCs w:val="24"/>
        </w:rPr>
        <w:t xml:space="preserve">other </w:t>
      </w:r>
      <w:r w:rsidRPr="002820C6">
        <w:rPr>
          <w:rFonts w:asciiTheme="minorHAnsi" w:hAnsiTheme="minorHAnsi" w:cstheme="minorHAnsi"/>
          <w:color w:val="auto"/>
          <w:sz w:val="24"/>
          <w:szCs w:val="24"/>
        </w:rPr>
        <w:t>study materials</w:t>
      </w:r>
    </w:p>
    <w:p w14:paraId="2163BD15" w14:textId="2A72DB98" w:rsidR="00FF7166" w:rsidRPr="0010751D" w:rsidRDefault="00FF7166" w:rsidP="00346DC2">
      <w:pPr>
        <w:pStyle w:val="NoSpacing"/>
        <w:numPr>
          <w:ilvl w:val="0"/>
          <w:numId w:val="29"/>
        </w:numPr>
        <w:jc w:val="both"/>
        <w:rPr>
          <w:rFonts w:asciiTheme="minorHAnsi" w:hAnsiTheme="minorHAnsi" w:cstheme="minorHAnsi"/>
          <w:color w:val="auto"/>
          <w:sz w:val="24"/>
          <w:szCs w:val="24"/>
          <w:lang w:val="uk-UA"/>
        </w:rPr>
      </w:pPr>
      <w:r w:rsidRPr="0010751D">
        <w:rPr>
          <w:rFonts w:asciiTheme="minorHAnsi" w:hAnsiTheme="minorHAnsi" w:cstheme="minorHAnsi"/>
          <w:color w:val="auto"/>
          <w:sz w:val="24"/>
          <w:szCs w:val="24"/>
        </w:rPr>
        <w:lastRenderedPageBreak/>
        <w:t xml:space="preserve">Training agenda, list of participants, pre- and </w:t>
      </w:r>
      <w:r w:rsidRPr="0010751D">
        <w:rPr>
          <w:sz w:val="24"/>
          <w:szCs w:val="24"/>
        </w:rPr>
        <w:t>post-training evaluation questionnaires</w:t>
      </w:r>
    </w:p>
    <w:p w14:paraId="5813D4AF" w14:textId="77777777" w:rsidR="00346DC2" w:rsidRPr="002820C6" w:rsidRDefault="00346DC2" w:rsidP="00346DC2">
      <w:pPr>
        <w:pStyle w:val="NoSpacing"/>
        <w:numPr>
          <w:ilvl w:val="0"/>
          <w:numId w:val="29"/>
        </w:numPr>
        <w:jc w:val="both"/>
        <w:rPr>
          <w:rFonts w:asciiTheme="minorHAnsi" w:hAnsiTheme="minorHAnsi" w:cstheme="minorHAnsi"/>
          <w:color w:val="auto"/>
          <w:sz w:val="24"/>
          <w:szCs w:val="24"/>
          <w:lang w:val="uk-UA"/>
        </w:rPr>
      </w:pPr>
      <w:r w:rsidRPr="002820C6">
        <w:rPr>
          <w:rFonts w:asciiTheme="minorHAnsi" w:hAnsiTheme="minorHAnsi" w:cstheme="minorHAnsi"/>
          <w:color w:val="auto"/>
          <w:sz w:val="24"/>
          <w:szCs w:val="24"/>
        </w:rPr>
        <w:t>Training report</w:t>
      </w:r>
    </w:p>
    <w:p w14:paraId="330AC2A3" w14:textId="77777777" w:rsidR="002773FE" w:rsidRDefault="002773FE" w:rsidP="002773FE">
      <w:pPr>
        <w:spacing w:after="0" w:line="240" w:lineRule="auto"/>
        <w:jc w:val="both"/>
        <w:rPr>
          <w:rFonts w:ascii="Calibri" w:eastAsia="Calibri" w:hAnsi="Calibri" w:cs="Calibri"/>
          <w:color w:val="000000" w:themeColor="text1"/>
          <w:sz w:val="24"/>
          <w:szCs w:val="24"/>
          <w:lang w:val="uk-UA"/>
        </w:rPr>
      </w:pPr>
    </w:p>
    <w:p w14:paraId="1270B6C6" w14:textId="230E189F"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All deliverables will be submitted to DRC-DDG via e-mail in Ukrainian</w:t>
      </w:r>
      <w:r w:rsidR="00486966">
        <w:rPr>
          <w:rFonts w:eastAsia="Calibri" w:cs="Calibri"/>
          <w:color w:val="000000" w:themeColor="text1"/>
          <w:sz w:val="24"/>
          <w:szCs w:val="24"/>
          <w:lang w:val="en-GB"/>
        </w:rPr>
        <w:t xml:space="preserve"> </w:t>
      </w:r>
      <w:r w:rsidR="00486966" w:rsidRPr="00B26996">
        <w:rPr>
          <w:rFonts w:eastAsia="Calibri" w:cs="Calibri"/>
          <w:color w:val="000000" w:themeColor="text1"/>
          <w:sz w:val="24"/>
          <w:szCs w:val="24"/>
          <w:lang w:val="en-GB"/>
        </w:rPr>
        <w:t>and English</w:t>
      </w:r>
      <w:r w:rsidRPr="00B26996">
        <w:rPr>
          <w:rFonts w:eastAsia="Calibri" w:cs="Calibri"/>
          <w:color w:val="000000" w:themeColor="text1"/>
          <w:sz w:val="24"/>
          <w:szCs w:val="24"/>
          <w:lang w:val="en-GB"/>
        </w:rPr>
        <w:t>.</w:t>
      </w:r>
      <w:r w:rsidRPr="4FC43FB9">
        <w:rPr>
          <w:rFonts w:eastAsia="Calibri" w:cs="Calibri"/>
          <w:color w:val="000000" w:themeColor="text1"/>
          <w:sz w:val="24"/>
          <w:szCs w:val="24"/>
          <w:lang w:val="en-GB"/>
        </w:rPr>
        <w:t xml:space="preserve"> All deliverables are subject to DRC-DDG’s review and approval. Therefore, the selected national consultant</w:t>
      </w:r>
      <w:r w:rsidR="00CE7543">
        <w:rPr>
          <w:rFonts w:eastAsia="Calibri" w:cs="Calibri"/>
          <w:color w:val="000000" w:themeColor="text1"/>
          <w:sz w:val="24"/>
          <w:szCs w:val="24"/>
          <w:lang w:val="en-GB"/>
        </w:rPr>
        <w:t xml:space="preserve"> or the training provider company</w:t>
      </w:r>
      <w:r w:rsidRPr="4FC43FB9">
        <w:rPr>
          <w:rFonts w:eastAsia="Calibri" w:cs="Calibri"/>
          <w:color w:val="000000" w:themeColor="text1"/>
          <w:sz w:val="24"/>
          <w:szCs w:val="24"/>
          <w:lang w:val="en-GB"/>
        </w:rPr>
        <w:t xml:space="preserve"> is expected to share the documents and respond to DRC-DDG comments and reflect the respective changes in all the above deliverables before they can be considered final.</w:t>
      </w:r>
    </w:p>
    <w:p w14:paraId="5D94E259" w14:textId="71E47C47" w:rsidR="4FC43FB9" w:rsidRDefault="4FC43FB9" w:rsidP="004037E0">
      <w:pPr>
        <w:spacing w:after="0" w:line="240" w:lineRule="auto"/>
        <w:jc w:val="both"/>
        <w:rPr>
          <w:rFonts w:ascii="Calibri" w:eastAsia="Calibri" w:hAnsi="Calibri" w:cs="Calibri"/>
          <w:color w:val="000000" w:themeColor="text1"/>
          <w:sz w:val="24"/>
          <w:szCs w:val="24"/>
          <w:lang w:val="uk-UA"/>
        </w:rPr>
      </w:pPr>
    </w:p>
    <w:p w14:paraId="4046A05D" w14:textId="1519F9E2" w:rsidR="00346DC2" w:rsidRDefault="00346DC2" w:rsidP="00346DC2">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The assignment will take</w:t>
      </w:r>
      <w:r w:rsidR="00D941F1">
        <w:rPr>
          <w:rFonts w:eastAsia="Calibri" w:cs="Calibri"/>
          <w:color w:val="000000" w:themeColor="text1"/>
          <w:sz w:val="24"/>
          <w:szCs w:val="24"/>
          <w:lang w:val="en-GB"/>
        </w:rPr>
        <w:t xml:space="preserve"> </w:t>
      </w:r>
      <w:r w:rsidR="00CE7543">
        <w:rPr>
          <w:rFonts w:eastAsia="Calibri" w:cs="Calibri"/>
          <w:color w:val="000000" w:themeColor="text1"/>
          <w:sz w:val="24"/>
          <w:szCs w:val="24"/>
          <w:lang w:val="en-GB"/>
        </w:rPr>
        <w:t>place</w:t>
      </w:r>
      <w:r w:rsidR="00C609A5">
        <w:rPr>
          <w:rFonts w:eastAsia="Calibri" w:cs="Calibri"/>
          <w:color w:val="000000" w:themeColor="text1"/>
          <w:sz w:val="24"/>
          <w:szCs w:val="24"/>
          <w:lang w:val="uk-UA"/>
        </w:rPr>
        <w:t xml:space="preserve"> </w:t>
      </w:r>
      <w:r w:rsidR="00EB7507">
        <w:rPr>
          <w:rFonts w:eastAsia="Calibri" w:cs="Calibri"/>
          <w:color w:val="000000" w:themeColor="text1"/>
          <w:sz w:val="24"/>
          <w:szCs w:val="24"/>
          <w:lang w:val="en-GB"/>
        </w:rPr>
        <w:t xml:space="preserve">in </w:t>
      </w:r>
      <w:r>
        <w:rPr>
          <w:rFonts w:eastAsia="Calibri" w:cs="Calibri"/>
          <w:color w:val="000000" w:themeColor="text1"/>
          <w:sz w:val="24"/>
          <w:szCs w:val="24"/>
          <w:lang w:val="en-GB"/>
        </w:rPr>
        <w:t xml:space="preserve">July </w:t>
      </w:r>
      <w:r w:rsidRPr="4FC43FB9">
        <w:rPr>
          <w:rFonts w:eastAsia="Calibri" w:cs="Calibri"/>
          <w:color w:val="000000" w:themeColor="text1"/>
          <w:sz w:val="24"/>
          <w:szCs w:val="24"/>
          <w:lang w:val="en-GB"/>
        </w:rPr>
        <w:t xml:space="preserve">2021. </w:t>
      </w:r>
      <w:r w:rsidRPr="4FC43FB9">
        <w:rPr>
          <w:rFonts w:eastAsia="Calibri" w:cs="Calibri"/>
          <w:color w:val="000000" w:themeColor="text1"/>
          <w:sz w:val="24"/>
          <w:szCs w:val="24"/>
        </w:rPr>
        <w:t>The timeline will be adapted according to the final work plan, as agreed with the selected consultant</w:t>
      </w:r>
      <w:r w:rsidR="00CE7543">
        <w:rPr>
          <w:rFonts w:eastAsia="Calibri" w:cs="Calibri"/>
          <w:color w:val="000000" w:themeColor="text1"/>
          <w:sz w:val="24"/>
          <w:szCs w:val="24"/>
        </w:rPr>
        <w:t xml:space="preserve"> or</w:t>
      </w:r>
      <w:r w:rsidR="00CE7543" w:rsidRPr="00CE7543">
        <w:rPr>
          <w:rFonts w:eastAsia="Calibri" w:cs="Calibri"/>
          <w:color w:val="000000" w:themeColor="text1"/>
          <w:sz w:val="24"/>
          <w:szCs w:val="24"/>
        </w:rPr>
        <w:t xml:space="preserve"> the training provider company</w:t>
      </w:r>
      <w:r w:rsidRPr="4FC43FB9">
        <w:rPr>
          <w:rFonts w:eastAsia="Calibri" w:cs="Calibri"/>
          <w:color w:val="000000" w:themeColor="text1"/>
          <w:sz w:val="24"/>
          <w:szCs w:val="24"/>
        </w:rPr>
        <w:t>. The payment will be made in accordance with the</w:t>
      </w:r>
      <w:r w:rsidR="0025409A">
        <w:rPr>
          <w:rFonts w:eastAsia="Calibri" w:cs="Calibri"/>
          <w:color w:val="000000" w:themeColor="text1"/>
          <w:sz w:val="24"/>
          <w:szCs w:val="24"/>
        </w:rPr>
        <w:t xml:space="preserve"> </w:t>
      </w:r>
      <w:r w:rsidRPr="4FC43FB9">
        <w:rPr>
          <w:rFonts w:eastAsia="Calibri" w:cs="Calibri"/>
          <w:color w:val="000000" w:themeColor="text1"/>
          <w:sz w:val="24"/>
          <w:szCs w:val="24"/>
        </w:rPr>
        <w:t xml:space="preserve">deliverables produced. </w:t>
      </w:r>
    </w:p>
    <w:p w14:paraId="7E374EEB" w14:textId="33B485B8" w:rsidR="4FC43FB9" w:rsidRDefault="4FC43FB9" w:rsidP="004037E0">
      <w:pPr>
        <w:spacing w:after="0" w:line="240" w:lineRule="auto"/>
        <w:jc w:val="both"/>
        <w:rPr>
          <w:rFonts w:ascii="Calibri" w:eastAsia="Calibri" w:hAnsi="Calibri" w:cs="Calibri"/>
          <w:color w:val="000000" w:themeColor="text1"/>
          <w:sz w:val="24"/>
          <w:szCs w:val="24"/>
          <w:lang w:val="uk-UA"/>
        </w:rPr>
      </w:pPr>
    </w:p>
    <w:p w14:paraId="5AC2E3C0" w14:textId="751EB897"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 xml:space="preserve">Required Qualifications and Experience </w:t>
      </w:r>
    </w:p>
    <w:p w14:paraId="774445BF" w14:textId="64BEDE27" w:rsidR="4FC43FB9" w:rsidRPr="00C609A5" w:rsidRDefault="4FC43FB9" w:rsidP="004037E0">
      <w:pPr>
        <w:spacing w:after="0" w:line="240" w:lineRule="auto"/>
        <w:ind w:left="720"/>
        <w:jc w:val="both"/>
        <w:rPr>
          <w:rFonts w:ascii="Calibri" w:eastAsia="Calibri" w:hAnsi="Calibri" w:cs="Calibri"/>
          <w:color w:val="000000" w:themeColor="text1"/>
          <w:sz w:val="24"/>
          <w:szCs w:val="24"/>
        </w:rPr>
      </w:pPr>
    </w:p>
    <w:p w14:paraId="05E0FE8C" w14:textId="47504C80" w:rsidR="5EE5C4DE" w:rsidRDefault="5EE5C4DE" w:rsidP="004037E0">
      <w:pPr>
        <w:pStyle w:val="NoSpacing"/>
        <w:jc w:val="both"/>
        <w:rPr>
          <w:rFonts w:eastAsia="Calibri" w:cs="Calibri"/>
          <w:color w:val="000000" w:themeColor="text1"/>
          <w:sz w:val="24"/>
          <w:szCs w:val="24"/>
          <w:lang w:val="en"/>
        </w:rPr>
      </w:pPr>
      <w:r w:rsidRPr="4FC43FB9">
        <w:rPr>
          <w:rFonts w:eastAsia="Calibri" w:cs="Calibri"/>
          <w:color w:val="000000" w:themeColor="text1"/>
          <w:sz w:val="24"/>
          <w:szCs w:val="24"/>
          <w:lang w:val="en"/>
        </w:rPr>
        <w:t>DRC-DDG is seeking applications from individual national consultants</w:t>
      </w:r>
      <w:r w:rsidR="00646996" w:rsidRPr="00646996">
        <w:t xml:space="preserve"> </w:t>
      </w:r>
      <w:r w:rsidR="00646996">
        <w:rPr>
          <w:rFonts w:eastAsia="Calibri" w:cs="Calibri"/>
          <w:color w:val="000000" w:themeColor="text1"/>
          <w:sz w:val="24"/>
          <w:szCs w:val="24"/>
          <w:lang w:val="en"/>
        </w:rPr>
        <w:t xml:space="preserve">or </w:t>
      </w:r>
      <w:r w:rsidR="00646996" w:rsidRPr="00646996">
        <w:rPr>
          <w:rFonts w:eastAsia="Calibri" w:cs="Calibri"/>
          <w:color w:val="000000" w:themeColor="text1"/>
          <w:sz w:val="24"/>
          <w:szCs w:val="24"/>
          <w:lang w:val="en"/>
        </w:rPr>
        <w:t>training provider compan</w:t>
      </w:r>
      <w:r w:rsidR="00646996">
        <w:rPr>
          <w:rFonts w:eastAsia="Calibri" w:cs="Calibri"/>
          <w:color w:val="000000" w:themeColor="text1"/>
          <w:sz w:val="24"/>
          <w:szCs w:val="24"/>
          <w:lang w:val="en"/>
        </w:rPr>
        <w:t>ies</w:t>
      </w:r>
      <w:r w:rsidRPr="4FC43FB9">
        <w:rPr>
          <w:rFonts w:eastAsia="Calibri" w:cs="Calibri"/>
          <w:color w:val="000000" w:themeColor="text1"/>
          <w:sz w:val="24"/>
          <w:szCs w:val="24"/>
          <w:lang w:val="en"/>
        </w:rPr>
        <w:t xml:space="preserve">. A successful </w:t>
      </w:r>
      <w:r w:rsidR="00646996">
        <w:rPr>
          <w:rFonts w:eastAsia="Calibri" w:cs="Calibri"/>
          <w:color w:val="000000" w:themeColor="text1"/>
          <w:sz w:val="24"/>
          <w:szCs w:val="24"/>
          <w:lang w:val="en"/>
        </w:rPr>
        <w:t xml:space="preserve">applicant </w:t>
      </w:r>
      <w:r w:rsidRPr="4FC43FB9">
        <w:rPr>
          <w:rFonts w:eastAsia="Calibri" w:cs="Calibri"/>
          <w:color w:val="000000" w:themeColor="text1"/>
          <w:sz w:val="24"/>
          <w:szCs w:val="24"/>
          <w:lang w:val="en"/>
        </w:rPr>
        <w:t>should have a minimum of the following qualifications and experience:</w:t>
      </w:r>
    </w:p>
    <w:p w14:paraId="69DEEA12" w14:textId="77777777" w:rsidR="00346DC2" w:rsidRDefault="00346DC2" w:rsidP="004037E0">
      <w:pPr>
        <w:pStyle w:val="NoSpacing"/>
        <w:jc w:val="both"/>
        <w:rPr>
          <w:rFonts w:eastAsia="Calibri" w:cs="Calibri"/>
          <w:color w:val="000000" w:themeColor="text1"/>
          <w:sz w:val="24"/>
          <w:szCs w:val="24"/>
          <w:lang w:val="uk-UA"/>
        </w:rPr>
      </w:pPr>
    </w:p>
    <w:p w14:paraId="60CCB128" w14:textId="6777B760" w:rsidR="00346DC2" w:rsidRPr="00C85EC1" w:rsidRDefault="00346DC2" w:rsidP="00346DC2">
      <w:pPr>
        <w:pStyle w:val="NoSpacing"/>
        <w:numPr>
          <w:ilvl w:val="0"/>
          <w:numId w:val="31"/>
        </w:numPr>
        <w:jc w:val="both"/>
        <w:rPr>
          <w:rFonts w:eastAsia="Calibri" w:cs="Calibri"/>
          <w:color w:val="000000" w:themeColor="text1"/>
          <w:sz w:val="24"/>
          <w:szCs w:val="24"/>
          <w:lang w:val="uk-UA"/>
        </w:rPr>
      </w:pPr>
      <w:r w:rsidRPr="4FC43FB9">
        <w:rPr>
          <w:rFonts w:eastAsia="Calibri" w:cs="Calibri"/>
          <w:color w:val="000000" w:themeColor="text1"/>
          <w:sz w:val="24"/>
          <w:szCs w:val="24"/>
          <w:lang w:val="en"/>
        </w:rPr>
        <w:t>Minimum of</w:t>
      </w:r>
      <w:r w:rsidR="0025409A">
        <w:rPr>
          <w:rFonts w:eastAsia="Calibri" w:cs="Calibri"/>
          <w:color w:val="000000" w:themeColor="text1"/>
          <w:sz w:val="24"/>
          <w:szCs w:val="24"/>
          <w:lang w:val="en"/>
        </w:rPr>
        <w:t xml:space="preserve"> </w:t>
      </w:r>
      <w:r w:rsidR="0025409A" w:rsidRPr="001E192F">
        <w:rPr>
          <w:rFonts w:eastAsia="Calibri" w:cs="Calibri"/>
          <w:color w:val="000000" w:themeColor="text1"/>
          <w:sz w:val="24"/>
          <w:szCs w:val="24"/>
          <w:lang w:val="en"/>
        </w:rPr>
        <w:t xml:space="preserve">5 </w:t>
      </w:r>
      <w:r w:rsidRPr="001E192F">
        <w:rPr>
          <w:rFonts w:eastAsia="Calibri" w:cs="Calibri"/>
          <w:color w:val="000000" w:themeColor="text1"/>
          <w:sz w:val="24"/>
          <w:szCs w:val="24"/>
          <w:lang w:val="en"/>
        </w:rPr>
        <w:t>years</w:t>
      </w:r>
      <w:r w:rsidRPr="4FC43FB9">
        <w:rPr>
          <w:rFonts w:eastAsia="Calibri" w:cs="Calibri"/>
          <w:color w:val="000000" w:themeColor="text1"/>
          <w:sz w:val="24"/>
          <w:szCs w:val="24"/>
          <w:lang w:val="en"/>
        </w:rPr>
        <w:t xml:space="preserve"> of </w:t>
      </w:r>
      <w:r>
        <w:rPr>
          <w:rFonts w:eastAsia="Calibri" w:cs="Calibri"/>
          <w:color w:val="000000" w:themeColor="text1"/>
          <w:sz w:val="24"/>
          <w:szCs w:val="24"/>
          <w:lang w:val="en"/>
        </w:rPr>
        <w:t xml:space="preserve">practical experience in facilitating </w:t>
      </w:r>
      <w:r w:rsidRPr="00C85EC1">
        <w:rPr>
          <w:rFonts w:eastAsia="Calibri" w:cs="Calibri"/>
          <w:color w:val="000000" w:themeColor="text1"/>
          <w:sz w:val="24"/>
          <w:szCs w:val="24"/>
          <w:lang w:val="en"/>
        </w:rPr>
        <w:t>capacity building courses</w:t>
      </w:r>
      <w:r>
        <w:rPr>
          <w:rFonts w:eastAsia="Calibri" w:cs="Calibri"/>
          <w:color w:val="000000" w:themeColor="text1"/>
          <w:sz w:val="24"/>
          <w:szCs w:val="24"/>
          <w:lang w:val="en"/>
        </w:rPr>
        <w:t xml:space="preserve">, including </w:t>
      </w:r>
      <w:r w:rsidRPr="00C85EC1">
        <w:rPr>
          <w:rFonts w:eastAsia="Calibri" w:cs="Calibri"/>
          <w:color w:val="000000" w:themeColor="text1"/>
          <w:sz w:val="24"/>
          <w:szCs w:val="24"/>
          <w:lang w:val="en"/>
        </w:rPr>
        <w:t>training on advocacy;</w:t>
      </w:r>
    </w:p>
    <w:p w14:paraId="27B53555" w14:textId="77777777" w:rsidR="00346DC2" w:rsidRPr="00336D71" w:rsidRDefault="00346DC2" w:rsidP="00346DC2">
      <w:pPr>
        <w:pStyle w:val="NoSpacing"/>
        <w:numPr>
          <w:ilvl w:val="0"/>
          <w:numId w:val="31"/>
        </w:numPr>
        <w:jc w:val="both"/>
        <w:rPr>
          <w:rFonts w:eastAsia="Calibri" w:cs="Calibri"/>
          <w:color w:val="000000" w:themeColor="text1"/>
          <w:sz w:val="24"/>
          <w:szCs w:val="24"/>
          <w:lang w:val="en-GB"/>
        </w:rPr>
      </w:pPr>
      <w:r>
        <w:rPr>
          <w:rFonts w:eastAsia="Calibri" w:cs="Calibri"/>
          <w:color w:val="000000" w:themeColor="text1"/>
          <w:sz w:val="24"/>
          <w:szCs w:val="24"/>
        </w:rPr>
        <w:t>Relevant experience in conducting the training on advocacy for the state institutions is an advantage;</w:t>
      </w:r>
    </w:p>
    <w:p w14:paraId="6DCBC3A2" w14:textId="35D25EA9" w:rsidR="00346DC2" w:rsidRDefault="00346DC2" w:rsidP="00346DC2">
      <w:pPr>
        <w:pStyle w:val="NoSpacing"/>
        <w:numPr>
          <w:ilvl w:val="0"/>
          <w:numId w:val="31"/>
        </w:numPr>
        <w:jc w:val="both"/>
        <w:rPr>
          <w:rFonts w:eastAsia="Calibri" w:cs="Calibri"/>
          <w:color w:val="000000" w:themeColor="text1"/>
          <w:sz w:val="24"/>
          <w:szCs w:val="24"/>
          <w:lang w:val="en-GB"/>
        </w:rPr>
      </w:pPr>
      <w:r w:rsidRPr="00336D71">
        <w:rPr>
          <w:rFonts w:eastAsia="Calibri" w:cs="Calibri"/>
          <w:color w:val="000000" w:themeColor="text1"/>
          <w:sz w:val="24"/>
          <w:szCs w:val="24"/>
          <w:lang w:val="en-GB"/>
        </w:rPr>
        <w:t>Excellent communication and organisational skills</w:t>
      </w:r>
      <w:r w:rsidR="009144B9">
        <w:rPr>
          <w:rFonts w:eastAsia="Calibri" w:cs="Calibri"/>
          <w:color w:val="000000" w:themeColor="text1"/>
          <w:sz w:val="24"/>
          <w:szCs w:val="24"/>
          <w:lang w:val="en-GB"/>
        </w:rPr>
        <w:t xml:space="preserve"> (for individuals)</w:t>
      </w:r>
      <w:r w:rsidRPr="00336D71">
        <w:rPr>
          <w:rFonts w:eastAsia="Calibri" w:cs="Calibri"/>
          <w:color w:val="000000" w:themeColor="text1"/>
          <w:sz w:val="24"/>
          <w:szCs w:val="24"/>
          <w:lang w:val="en-GB"/>
        </w:rPr>
        <w:t>;</w:t>
      </w:r>
    </w:p>
    <w:p w14:paraId="3D1D222D" w14:textId="3B078369" w:rsidR="00346DC2" w:rsidRDefault="00346DC2" w:rsidP="00346DC2">
      <w:pPr>
        <w:pStyle w:val="NoSpacing"/>
        <w:numPr>
          <w:ilvl w:val="0"/>
          <w:numId w:val="31"/>
        </w:numPr>
        <w:jc w:val="both"/>
        <w:rPr>
          <w:rFonts w:eastAsia="Calibri" w:cs="Calibri"/>
          <w:color w:val="000000" w:themeColor="text1"/>
          <w:sz w:val="24"/>
          <w:szCs w:val="24"/>
          <w:lang w:val="en-GB"/>
        </w:rPr>
      </w:pPr>
      <w:r w:rsidRPr="00F54853">
        <w:rPr>
          <w:rFonts w:eastAsia="Calibri" w:cs="Calibri"/>
          <w:color w:val="000000" w:themeColor="text1"/>
          <w:sz w:val="24"/>
          <w:szCs w:val="24"/>
          <w:lang w:val="en"/>
        </w:rPr>
        <w:t>Full computer literacy and availability of his/her own IT equipment (i.e. laptop, printer) to perform the assignment</w:t>
      </w:r>
      <w:r w:rsidR="009144B9">
        <w:rPr>
          <w:rFonts w:eastAsia="Calibri" w:cs="Calibri"/>
          <w:color w:val="000000" w:themeColor="text1"/>
          <w:sz w:val="24"/>
          <w:szCs w:val="24"/>
          <w:lang w:val="en"/>
        </w:rPr>
        <w:t xml:space="preserve"> (for individuals)</w:t>
      </w:r>
      <w:r w:rsidRPr="00F54853">
        <w:rPr>
          <w:rFonts w:eastAsia="Calibri" w:cs="Calibri"/>
          <w:color w:val="000000" w:themeColor="text1"/>
          <w:sz w:val="24"/>
          <w:szCs w:val="24"/>
          <w:lang w:val="en"/>
        </w:rPr>
        <w:t>;</w:t>
      </w:r>
    </w:p>
    <w:p w14:paraId="21B4E9CC" w14:textId="4E28DB4B" w:rsidR="00346DC2" w:rsidRDefault="00346DC2" w:rsidP="00346DC2">
      <w:pPr>
        <w:pStyle w:val="NoSpacing"/>
        <w:numPr>
          <w:ilvl w:val="0"/>
          <w:numId w:val="31"/>
        </w:numPr>
        <w:jc w:val="both"/>
        <w:rPr>
          <w:rFonts w:eastAsia="Calibri" w:cs="Calibri"/>
          <w:color w:val="000000" w:themeColor="text1"/>
          <w:sz w:val="24"/>
          <w:szCs w:val="24"/>
          <w:lang w:val="en-GB"/>
        </w:rPr>
      </w:pPr>
      <w:r w:rsidRPr="00F54853">
        <w:rPr>
          <w:rFonts w:eastAsia="Calibri" w:cs="Calibri"/>
          <w:color w:val="000000" w:themeColor="text1"/>
          <w:sz w:val="24"/>
          <w:szCs w:val="24"/>
          <w:lang w:val="en"/>
        </w:rPr>
        <w:t>Demonstrated ability to work in a multicultural environment and establish harmonious and effective relationships</w:t>
      </w:r>
      <w:r w:rsidR="009144B9">
        <w:rPr>
          <w:rFonts w:eastAsia="Calibri" w:cs="Calibri"/>
          <w:color w:val="000000" w:themeColor="text1"/>
          <w:sz w:val="24"/>
          <w:szCs w:val="24"/>
          <w:lang w:val="en"/>
        </w:rPr>
        <w:t xml:space="preserve"> (for individuals)</w:t>
      </w:r>
      <w:r w:rsidRPr="00F54853">
        <w:rPr>
          <w:rFonts w:eastAsia="Calibri" w:cs="Calibri"/>
          <w:color w:val="000000" w:themeColor="text1"/>
          <w:sz w:val="24"/>
          <w:szCs w:val="24"/>
          <w:lang w:val="en"/>
        </w:rPr>
        <w:t>;</w:t>
      </w:r>
    </w:p>
    <w:p w14:paraId="3C8D4E33" w14:textId="13FDC229" w:rsidR="00CB015D" w:rsidRPr="00CB015D" w:rsidRDefault="00346DC2" w:rsidP="00CB015D">
      <w:pPr>
        <w:pStyle w:val="NoSpacing"/>
        <w:numPr>
          <w:ilvl w:val="0"/>
          <w:numId w:val="31"/>
        </w:numPr>
        <w:jc w:val="both"/>
        <w:rPr>
          <w:rFonts w:eastAsia="Calibri" w:cs="Calibri"/>
          <w:color w:val="000000" w:themeColor="text1"/>
          <w:sz w:val="24"/>
          <w:szCs w:val="24"/>
          <w:lang w:val="en-GB"/>
        </w:rPr>
      </w:pPr>
      <w:r w:rsidRPr="00F54853">
        <w:rPr>
          <w:rFonts w:eastAsia="Calibri" w:cs="Calibri"/>
          <w:color w:val="000000" w:themeColor="text1"/>
          <w:sz w:val="24"/>
          <w:szCs w:val="24"/>
          <w:lang w:val="en"/>
        </w:rPr>
        <w:t>Fluency in Ukrainian</w:t>
      </w:r>
      <w:r w:rsidR="00646996">
        <w:rPr>
          <w:rFonts w:eastAsia="Calibri" w:cs="Calibri"/>
          <w:color w:val="000000" w:themeColor="text1"/>
          <w:sz w:val="24"/>
          <w:szCs w:val="24"/>
          <w:lang w:val="en"/>
        </w:rPr>
        <w:t xml:space="preserve"> and English</w:t>
      </w:r>
      <w:r w:rsidR="009144B9">
        <w:rPr>
          <w:rFonts w:eastAsia="Calibri" w:cs="Calibri"/>
          <w:color w:val="000000" w:themeColor="text1"/>
          <w:sz w:val="24"/>
          <w:szCs w:val="24"/>
          <w:lang w:val="en"/>
        </w:rPr>
        <w:t xml:space="preserve"> (for individuals)</w:t>
      </w:r>
      <w:r w:rsidR="00B0363F">
        <w:rPr>
          <w:rFonts w:eastAsia="Calibri" w:cs="Calibri"/>
          <w:color w:val="000000" w:themeColor="text1"/>
          <w:sz w:val="24"/>
          <w:szCs w:val="24"/>
        </w:rPr>
        <w:t>;</w:t>
      </w:r>
    </w:p>
    <w:p w14:paraId="090E6B40" w14:textId="17040B90" w:rsidR="00CB015D" w:rsidRDefault="00CB015D" w:rsidP="00CB015D">
      <w:pPr>
        <w:pStyle w:val="NoSpacing"/>
        <w:numPr>
          <w:ilvl w:val="0"/>
          <w:numId w:val="31"/>
        </w:numPr>
        <w:jc w:val="both"/>
        <w:rPr>
          <w:rFonts w:eastAsia="Calibri" w:cs="Calibri"/>
          <w:color w:val="000000" w:themeColor="text1"/>
          <w:sz w:val="24"/>
          <w:szCs w:val="24"/>
          <w:lang w:val="en-GB"/>
        </w:rPr>
      </w:pPr>
      <w:r>
        <w:rPr>
          <w:rFonts w:eastAsia="Calibri" w:cs="Calibri"/>
          <w:color w:val="000000" w:themeColor="text1"/>
          <w:sz w:val="24"/>
          <w:szCs w:val="24"/>
          <w:lang w:val="en-GB"/>
        </w:rPr>
        <w:t xml:space="preserve">Proven </w:t>
      </w:r>
      <w:r w:rsidR="00E43B01">
        <w:rPr>
          <w:rFonts w:eastAsia="Calibri" w:cs="Calibri"/>
          <w:color w:val="000000" w:themeColor="text1"/>
          <w:sz w:val="24"/>
          <w:szCs w:val="24"/>
          <w:lang w:val="en-GB"/>
        </w:rPr>
        <w:t xml:space="preserve">technical </w:t>
      </w:r>
      <w:r>
        <w:rPr>
          <w:rFonts w:eastAsia="Calibri" w:cs="Calibri"/>
          <w:color w:val="000000" w:themeColor="text1"/>
          <w:sz w:val="24"/>
          <w:szCs w:val="24"/>
          <w:lang w:val="en-GB"/>
        </w:rPr>
        <w:t xml:space="preserve">capacity to </w:t>
      </w:r>
      <w:r w:rsidR="007462FC">
        <w:rPr>
          <w:rFonts w:eastAsia="Calibri" w:cs="Calibri"/>
          <w:color w:val="000000" w:themeColor="text1"/>
          <w:sz w:val="24"/>
          <w:szCs w:val="24"/>
          <w:lang w:val="en-GB"/>
        </w:rPr>
        <w:t xml:space="preserve">conduct </w:t>
      </w:r>
      <w:r>
        <w:rPr>
          <w:rFonts w:eastAsia="Calibri" w:cs="Calibri"/>
          <w:color w:val="000000" w:themeColor="text1"/>
          <w:sz w:val="24"/>
          <w:szCs w:val="24"/>
          <w:lang w:val="en-GB"/>
        </w:rPr>
        <w:t>training</w:t>
      </w:r>
      <w:r w:rsidR="009E34F7">
        <w:rPr>
          <w:rFonts w:eastAsia="Calibri" w:cs="Calibri"/>
          <w:color w:val="000000" w:themeColor="text1"/>
          <w:sz w:val="24"/>
          <w:szCs w:val="24"/>
          <w:lang w:val="en-GB"/>
        </w:rPr>
        <w:t xml:space="preserve"> </w:t>
      </w:r>
      <w:r>
        <w:rPr>
          <w:rFonts w:eastAsia="Calibri" w:cs="Calibri"/>
          <w:color w:val="000000" w:themeColor="text1"/>
          <w:sz w:val="24"/>
          <w:szCs w:val="24"/>
          <w:lang w:val="en-GB"/>
        </w:rPr>
        <w:t>(for companies)</w:t>
      </w:r>
      <w:r w:rsidR="00F06C75">
        <w:rPr>
          <w:rFonts w:eastAsia="Calibri" w:cs="Calibri"/>
          <w:color w:val="000000" w:themeColor="text1"/>
          <w:sz w:val="24"/>
          <w:szCs w:val="24"/>
          <w:lang w:val="en-GB"/>
        </w:rPr>
        <w:t>;</w:t>
      </w:r>
    </w:p>
    <w:p w14:paraId="07CBC20B" w14:textId="0F56777A" w:rsidR="00B0363F" w:rsidRPr="00CB015D" w:rsidRDefault="00B0363F" w:rsidP="00CB015D">
      <w:pPr>
        <w:pStyle w:val="NoSpacing"/>
        <w:numPr>
          <w:ilvl w:val="0"/>
          <w:numId w:val="31"/>
        </w:numPr>
        <w:jc w:val="both"/>
        <w:rPr>
          <w:rFonts w:eastAsia="Calibri" w:cs="Calibri"/>
          <w:color w:val="000000" w:themeColor="text1"/>
          <w:sz w:val="24"/>
          <w:szCs w:val="24"/>
          <w:lang w:val="en-GB"/>
        </w:rPr>
      </w:pPr>
      <w:r w:rsidRPr="00CB015D">
        <w:rPr>
          <w:rFonts w:eastAsia="Calibri" w:cs="Calibri"/>
          <w:color w:val="000000" w:themeColor="text1"/>
          <w:sz w:val="24"/>
          <w:szCs w:val="24"/>
          <w:lang w:val="en-GB"/>
        </w:rPr>
        <w:t>Specialists/staff have relevant qualifications and experience providing training on advocacy (for companies)</w:t>
      </w:r>
      <w:r w:rsidR="00F06C75">
        <w:rPr>
          <w:rFonts w:eastAsia="Calibri" w:cs="Calibri"/>
          <w:color w:val="000000" w:themeColor="text1"/>
          <w:sz w:val="24"/>
          <w:szCs w:val="24"/>
        </w:rPr>
        <w:t>.</w:t>
      </w:r>
    </w:p>
    <w:p w14:paraId="7543FA45" w14:textId="2B9349D2" w:rsidR="00F54853" w:rsidRDefault="00F54853" w:rsidP="004037E0">
      <w:pPr>
        <w:spacing w:after="0" w:line="240" w:lineRule="auto"/>
        <w:ind w:left="720"/>
        <w:jc w:val="both"/>
        <w:rPr>
          <w:rFonts w:ascii="Calibri" w:eastAsia="Calibri" w:hAnsi="Calibri" w:cs="Calibri"/>
          <w:color w:val="000000" w:themeColor="text1"/>
          <w:sz w:val="24"/>
          <w:szCs w:val="24"/>
          <w:lang w:val="uk-UA"/>
        </w:rPr>
      </w:pPr>
    </w:p>
    <w:p w14:paraId="4C83D328" w14:textId="77777777" w:rsidR="00CB015D" w:rsidRDefault="00CB015D" w:rsidP="004037E0">
      <w:pPr>
        <w:spacing w:after="0" w:line="240" w:lineRule="auto"/>
        <w:ind w:left="720"/>
        <w:jc w:val="both"/>
        <w:rPr>
          <w:rFonts w:ascii="Calibri" w:eastAsia="Calibri" w:hAnsi="Calibri" w:cs="Calibri"/>
          <w:color w:val="000000" w:themeColor="text1"/>
          <w:sz w:val="24"/>
          <w:szCs w:val="24"/>
          <w:lang w:val="uk-UA"/>
        </w:rPr>
      </w:pPr>
    </w:p>
    <w:p w14:paraId="211E2272" w14:textId="3A132258" w:rsidR="5EE5C4DE" w:rsidRDefault="5EE5C4DE" w:rsidP="004037E0">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Procedure for Submission of Applications</w:t>
      </w:r>
    </w:p>
    <w:p w14:paraId="6D831A03" w14:textId="764E3D4D" w:rsidR="4FC43FB9" w:rsidRDefault="4FC43FB9" w:rsidP="004037E0">
      <w:pPr>
        <w:spacing w:after="0" w:line="240" w:lineRule="auto"/>
        <w:jc w:val="both"/>
        <w:rPr>
          <w:rFonts w:ascii="Calibri" w:eastAsia="Calibri" w:hAnsi="Calibri" w:cs="Calibri"/>
          <w:color w:val="000000" w:themeColor="text1"/>
          <w:sz w:val="24"/>
          <w:szCs w:val="24"/>
          <w:lang w:val="uk-UA"/>
        </w:rPr>
      </w:pPr>
    </w:p>
    <w:p w14:paraId="3C893497" w14:textId="7D3A73A6" w:rsidR="5EE5C4DE" w:rsidRDefault="5EE5C4DE" w:rsidP="004037E0">
      <w:pPr>
        <w:pStyle w:val="NoSpacing"/>
        <w:jc w:val="both"/>
        <w:rPr>
          <w:rFonts w:eastAsia="Calibri" w:cs="Calibri"/>
          <w:color w:val="000000" w:themeColor="text1"/>
          <w:sz w:val="24"/>
          <w:szCs w:val="24"/>
          <w:lang w:val="en-GB"/>
        </w:rPr>
      </w:pPr>
      <w:r w:rsidRPr="4FC43FB9">
        <w:rPr>
          <w:rFonts w:eastAsia="Calibri" w:cs="Calibri"/>
          <w:color w:val="000000" w:themeColor="text1"/>
          <w:sz w:val="24"/>
          <w:szCs w:val="24"/>
          <w:lang w:val="en-GB"/>
        </w:rPr>
        <w:t>Interested individual national consultants</w:t>
      </w:r>
      <w:r w:rsidR="0086668A">
        <w:rPr>
          <w:rFonts w:eastAsia="Calibri" w:cs="Calibri"/>
          <w:color w:val="000000" w:themeColor="text1"/>
          <w:sz w:val="24"/>
          <w:szCs w:val="24"/>
          <w:lang w:val="en-GB"/>
        </w:rPr>
        <w:t xml:space="preserve"> </w:t>
      </w:r>
      <w:r w:rsidR="00646996">
        <w:rPr>
          <w:rFonts w:eastAsia="Calibri" w:cs="Calibri"/>
          <w:color w:val="000000" w:themeColor="text1"/>
          <w:sz w:val="24"/>
          <w:szCs w:val="24"/>
          <w:lang w:val="en-GB"/>
        </w:rPr>
        <w:t>or</w:t>
      </w:r>
      <w:r w:rsidR="00646996" w:rsidRPr="00646996">
        <w:rPr>
          <w:rFonts w:eastAsia="Calibri" w:cs="Calibri"/>
          <w:color w:val="000000" w:themeColor="text1"/>
          <w:sz w:val="24"/>
          <w:szCs w:val="24"/>
          <w:lang w:val="en-GB"/>
        </w:rPr>
        <w:t xml:space="preserve"> training provider compan</w:t>
      </w:r>
      <w:r w:rsidR="00EB7507">
        <w:rPr>
          <w:rFonts w:eastAsia="Calibri" w:cs="Calibri"/>
          <w:color w:val="000000" w:themeColor="text1"/>
          <w:sz w:val="24"/>
          <w:szCs w:val="24"/>
          <w:lang w:val="en-GB"/>
        </w:rPr>
        <w:t>ies</w:t>
      </w:r>
      <w:r w:rsidR="00646996" w:rsidRPr="00646996">
        <w:rPr>
          <w:rFonts w:eastAsia="Calibri" w:cs="Calibri"/>
          <w:color w:val="000000" w:themeColor="text1"/>
          <w:sz w:val="24"/>
          <w:szCs w:val="24"/>
          <w:lang w:val="en-GB"/>
        </w:rPr>
        <w:t xml:space="preserve"> </w:t>
      </w:r>
      <w:r w:rsidRPr="4FC43FB9">
        <w:rPr>
          <w:rFonts w:eastAsia="Calibri" w:cs="Calibri"/>
          <w:color w:val="000000" w:themeColor="text1"/>
          <w:sz w:val="24"/>
          <w:szCs w:val="24"/>
          <w:lang w:val="en-GB"/>
        </w:rPr>
        <w:t xml:space="preserve">are expected to submit the following </w:t>
      </w:r>
      <w:r w:rsidRPr="00646996">
        <w:rPr>
          <w:rFonts w:eastAsia="Calibri" w:cs="Calibri"/>
          <w:color w:val="000000" w:themeColor="text1"/>
          <w:sz w:val="24"/>
          <w:szCs w:val="24"/>
          <w:lang w:val="en-GB"/>
        </w:rPr>
        <w:t>materials in Ukrainian or English</w:t>
      </w:r>
      <w:r w:rsidRPr="4FC43FB9">
        <w:rPr>
          <w:rFonts w:eastAsia="Calibri" w:cs="Calibri"/>
          <w:color w:val="000000" w:themeColor="text1"/>
          <w:sz w:val="24"/>
          <w:szCs w:val="24"/>
          <w:lang w:val="en-GB"/>
        </w:rPr>
        <w:t xml:space="preserve"> in response to this SoW:</w:t>
      </w:r>
    </w:p>
    <w:p w14:paraId="09A6D604" w14:textId="77777777" w:rsidR="00346DC2" w:rsidRPr="00EB7507" w:rsidRDefault="00346DC2" w:rsidP="004037E0">
      <w:pPr>
        <w:pStyle w:val="NoSpacing"/>
        <w:jc w:val="both"/>
        <w:rPr>
          <w:rFonts w:eastAsia="Calibri" w:cs="Calibri"/>
          <w:color w:val="000000" w:themeColor="text1"/>
          <w:sz w:val="24"/>
          <w:szCs w:val="24"/>
          <w:lang w:val="en-GB"/>
        </w:rPr>
      </w:pPr>
    </w:p>
    <w:p w14:paraId="636FC969" w14:textId="622B5A6C" w:rsidR="00346DC2" w:rsidRPr="00646996" w:rsidRDefault="00346DC2" w:rsidP="00346DC2">
      <w:pPr>
        <w:pStyle w:val="NoSpacing"/>
        <w:numPr>
          <w:ilvl w:val="0"/>
          <w:numId w:val="32"/>
        </w:numPr>
        <w:jc w:val="both"/>
        <w:rPr>
          <w:rFonts w:eastAsia="Calibri" w:cs="Calibri"/>
          <w:color w:val="000000" w:themeColor="text1"/>
          <w:sz w:val="24"/>
          <w:szCs w:val="24"/>
          <w:lang w:val="uk-UA"/>
        </w:rPr>
      </w:pPr>
      <w:r w:rsidRPr="4FC43FB9">
        <w:rPr>
          <w:rFonts w:eastAsia="Calibri" w:cs="Calibri"/>
          <w:color w:val="000000" w:themeColor="text1"/>
          <w:sz w:val="24"/>
          <w:szCs w:val="24"/>
        </w:rPr>
        <w:t>Detailed Curriculum Vitae</w:t>
      </w:r>
      <w:r w:rsidR="00646996">
        <w:rPr>
          <w:rFonts w:eastAsia="Calibri" w:cs="Calibri"/>
          <w:color w:val="000000" w:themeColor="text1"/>
          <w:sz w:val="24"/>
          <w:szCs w:val="24"/>
        </w:rPr>
        <w:t xml:space="preserve"> (for individuals)</w:t>
      </w:r>
    </w:p>
    <w:p w14:paraId="6D7EB991" w14:textId="468CD7FB" w:rsidR="0002134C" w:rsidRPr="00CF46B1" w:rsidRDefault="0002134C" w:rsidP="0002134C">
      <w:pPr>
        <w:pStyle w:val="NoSpacing"/>
        <w:numPr>
          <w:ilvl w:val="0"/>
          <w:numId w:val="32"/>
        </w:numPr>
        <w:jc w:val="both"/>
        <w:rPr>
          <w:rFonts w:eastAsia="Calibri" w:cs="Calibri"/>
          <w:color w:val="000000" w:themeColor="text1"/>
          <w:sz w:val="24"/>
          <w:szCs w:val="24"/>
          <w:lang w:val="uk-UA"/>
        </w:rPr>
      </w:pPr>
      <w:r>
        <w:rPr>
          <w:rFonts w:eastAsia="Calibri" w:cs="Calibri"/>
          <w:color w:val="000000" w:themeColor="text1"/>
          <w:sz w:val="24"/>
          <w:szCs w:val="24"/>
        </w:rPr>
        <w:t>Brief introduction and portfolio (for companies)</w:t>
      </w:r>
    </w:p>
    <w:p w14:paraId="24469FF6" w14:textId="46738F74" w:rsidR="00CF46B1" w:rsidRPr="00154A8C" w:rsidRDefault="00CF46B1" w:rsidP="00CF46B1">
      <w:pPr>
        <w:pStyle w:val="NoSpacing"/>
        <w:numPr>
          <w:ilvl w:val="0"/>
          <w:numId w:val="32"/>
        </w:numPr>
        <w:jc w:val="both"/>
        <w:rPr>
          <w:rFonts w:eastAsia="Calibri" w:cs="Calibri"/>
          <w:color w:val="000000" w:themeColor="text1"/>
          <w:sz w:val="24"/>
          <w:szCs w:val="24"/>
          <w:lang w:val="uk-UA"/>
        </w:rPr>
      </w:pPr>
      <w:r w:rsidRPr="00154A8C">
        <w:rPr>
          <w:rFonts w:eastAsia="Calibri" w:cs="Calibri"/>
          <w:color w:val="000000" w:themeColor="text1"/>
          <w:sz w:val="24"/>
          <w:szCs w:val="24"/>
        </w:rPr>
        <w:t xml:space="preserve">Detailed </w:t>
      </w:r>
      <w:r w:rsidR="00EB7507" w:rsidRPr="00154A8C">
        <w:rPr>
          <w:rFonts w:eastAsia="Calibri" w:cs="Calibri"/>
          <w:color w:val="000000" w:themeColor="text1"/>
          <w:sz w:val="24"/>
          <w:szCs w:val="24"/>
        </w:rPr>
        <w:t xml:space="preserve">Curriculum </w:t>
      </w:r>
      <w:r w:rsidRPr="00154A8C">
        <w:rPr>
          <w:rFonts w:eastAsia="Calibri" w:cs="Calibri"/>
          <w:color w:val="000000" w:themeColor="text1"/>
          <w:sz w:val="24"/>
          <w:szCs w:val="24"/>
        </w:rPr>
        <w:t>Vitae of trainers (for companies)</w:t>
      </w:r>
    </w:p>
    <w:p w14:paraId="528EACBE" w14:textId="77777777" w:rsidR="00346DC2" w:rsidRDefault="00346DC2" w:rsidP="00346DC2">
      <w:pPr>
        <w:pStyle w:val="NoSpacing"/>
        <w:numPr>
          <w:ilvl w:val="0"/>
          <w:numId w:val="32"/>
        </w:numPr>
        <w:jc w:val="both"/>
        <w:rPr>
          <w:rFonts w:eastAsia="Calibri" w:cs="Calibri"/>
          <w:color w:val="000000" w:themeColor="text1"/>
          <w:sz w:val="24"/>
          <w:szCs w:val="24"/>
          <w:lang w:val="uk-UA"/>
        </w:rPr>
      </w:pPr>
      <w:r w:rsidRPr="00F54853">
        <w:rPr>
          <w:rFonts w:eastAsia="Calibri" w:cs="Calibri"/>
          <w:color w:val="000000" w:themeColor="text1"/>
          <w:sz w:val="24"/>
          <w:szCs w:val="24"/>
        </w:rPr>
        <w:t>Letter of Motivation</w:t>
      </w:r>
    </w:p>
    <w:p w14:paraId="4685C892" w14:textId="79088E5A" w:rsidR="00346DC2" w:rsidRPr="00D941F1" w:rsidRDefault="00346DC2" w:rsidP="00346DC2">
      <w:pPr>
        <w:pStyle w:val="NoSpacing"/>
        <w:numPr>
          <w:ilvl w:val="0"/>
          <w:numId w:val="32"/>
        </w:numPr>
        <w:jc w:val="both"/>
        <w:rPr>
          <w:rFonts w:eastAsia="Calibri" w:cs="Calibri"/>
          <w:color w:val="000000" w:themeColor="text1"/>
          <w:sz w:val="24"/>
          <w:szCs w:val="24"/>
          <w:lang w:val="uk-UA"/>
        </w:rPr>
      </w:pPr>
      <w:r w:rsidRPr="00F54853">
        <w:rPr>
          <w:rFonts w:eastAsia="Calibri" w:cs="Calibri"/>
          <w:color w:val="000000" w:themeColor="text1"/>
          <w:sz w:val="24"/>
          <w:szCs w:val="24"/>
        </w:rPr>
        <w:lastRenderedPageBreak/>
        <w:t>Brief Technical Proposal (three pages maximum)</w:t>
      </w:r>
    </w:p>
    <w:p w14:paraId="584A1CC9" w14:textId="0EE7199C" w:rsidR="00D941F1" w:rsidRPr="006A0A73" w:rsidRDefault="00D941F1" w:rsidP="00D941F1">
      <w:pPr>
        <w:pStyle w:val="NoSpacing"/>
        <w:numPr>
          <w:ilvl w:val="0"/>
          <w:numId w:val="36"/>
        </w:numPr>
        <w:ind w:left="1434" w:hanging="357"/>
        <w:jc w:val="both"/>
        <w:rPr>
          <w:rFonts w:eastAsia="Calibri" w:cs="Calibri"/>
          <w:color w:val="000000" w:themeColor="text1"/>
          <w:sz w:val="24"/>
          <w:szCs w:val="24"/>
          <w:lang w:val="uk-UA"/>
        </w:rPr>
      </w:pPr>
      <w:r w:rsidRPr="006A0A73">
        <w:rPr>
          <w:rFonts w:eastAsia="Calibri" w:cs="Calibri"/>
          <w:color w:val="000000" w:themeColor="text1"/>
          <w:sz w:val="24"/>
          <w:szCs w:val="24"/>
        </w:rPr>
        <w:t>Training methodology</w:t>
      </w:r>
    </w:p>
    <w:p w14:paraId="0AFE8CE2" w14:textId="408652C7" w:rsidR="00D941F1" w:rsidRPr="006A0A73" w:rsidRDefault="00D941F1" w:rsidP="00D941F1">
      <w:pPr>
        <w:pStyle w:val="NoSpacing"/>
        <w:numPr>
          <w:ilvl w:val="0"/>
          <w:numId w:val="36"/>
        </w:numPr>
        <w:ind w:left="1434" w:hanging="357"/>
        <w:jc w:val="both"/>
        <w:rPr>
          <w:rFonts w:eastAsia="Calibri" w:cs="Calibri"/>
          <w:color w:val="000000" w:themeColor="text1"/>
          <w:sz w:val="24"/>
          <w:szCs w:val="24"/>
          <w:lang w:val="uk-UA"/>
        </w:rPr>
      </w:pPr>
      <w:r w:rsidRPr="006A0A73">
        <w:rPr>
          <w:rFonts w:eastAsia="Calibri" w:cs="Calibri"/>
          <w:color w:val="000000" w:themeColor="text1"/>
          <w:sz w:val="24"/>
          <w:szCs w:val="24"/>
        </w:rPr>
        <w:t>Preliminary training agenda</w:t>
      </w:r>
    </w:p>
    <w:p w14:paraId="4A3BCA30" w14:textId="1866A591" w:rsidR="00D941F1" w:rsidRPr="006A0A73" w:rsidRDefault="00D941F1" w:rsidP="00D941F1">
      <w:pPr>
        <w:pStyle w:val="NoSpacing"/>
        <w:numPr>
          <w:ilvl w:val="0"/>
          <w:numId w:val="36"/>
        </w:numPr>
        <w:ind w:left="1434" w:hanging="357"/>
        <w:jc w:val="both"/>
        <w:rPr>
          <w:rFonts w:eastAsia="Calibri" w:cs="Calibri"/>
          <w:color w:val="000000" w:themeColor="text1"/>
          <w:sz w:val="24"/>
          <w:szCs w:val="24"/>
          <w:lang w:val="uk-UA"/>
        </w:rPr>
      </w:pPr>
      <w:r w:rsidRPr="006A0A73">
        <w:rPr>
          <w:rFonts w:eastAsia="Calibri" w:cs="Calibri"/>
          <w:color w:val="000000" w:themeColor="text1"/>
          <w:sz w:val="24"/>
          <w:szCs w:val="24"/>
        </w:rPr>
        <w:t>Number of the working days allocated to the deliverables</w:t>
      </w:r>
    </w:p>
    <w:p w14:paraId="53BBD270" w14:textId="4531EE4C" w:rsidR="00D941F1" w:rsidRPr="006A0A73" w:rsidRDefault="00EB7507" w:rsidP="00D941F1">
      <w:pPr>
        <w:pStyle w:val="NoSpacing"/>
        <w:numPr>
          <w:ilvl w:val="0"/>
          <w:numId w:val="36"/>
        </w:numPr>
        <w:ind w:left="1434" w:hanging="357"/>
        <w:jc w:val="both"/>
        <w:rPr>
          <w:rFonts w:eastAsia="Calibri" w:cs="Calibri"/>
          <w:color w:val="000000" w:themeColor="text1"/>
          <w:sz w:val="24"/>
          <w:szCs w:val="24"/>
          <w:lang w:val="uk-UA"/>
        </w:rPr>
      </w:pPr>
      <w:r w:rsidRPr="006A0A73">
        <w:rPr>
          <w:rFonts w:eastAsia="Calibri" w:cs="Calibri"/>
          <w:color w:val="000000" w:themeColor="text1"/>
          <w:sz w:val="24"/>
          <w:szCs w:val="24"/>
        </w:rPr>
        <w:t>Proposed t</w:t>
      </w:r>
      <w:r w:rsidR="00D941F1" w:rsidRPr="006A0A73">
        <w:rPr>
          <w:rFonts w:eastAsia="Calibri" w:cs="Calibri"/>
          <w:color w:val="000000" w:themeColor="text1"/>
          <w:sz w:val="24"/>
          <w:szCs w:val="24"/>
        </w:rPr>
        <w:t>imetable</w:t>
      </w:r>
    </w:p>
    <w:p w14:paraId="156C50D3" w14:textId="73D842EC" w:rsidR="00346DC2" w:rsidRDefault="00346DC2" w:rsidP="00346DC2">
      <w:pPr>
        <w:pStyle w:val="NoSpacing"/>
        <w:numPr>
          <w:ilvl w:val="0"/>
          <w:numId w:val="32"/>
        </w:numPr>
        <w:jc w:val="both"/>
        <w:rPr>
          <w:rFonts w:eastAsia="Calibri" w:cs="Calibri"/>
          <w:color w:val="000000" w:themeColor="text1"/>
          <w:sz w:val="24"/>
          <w:szCs w:val="24"/>
          <w:lang w:val="uk-UA"/>
        </w:rPr>
      </w:pPr>
      <w:r w:rsidRPr="00F54853">
        <w:rPr>
          <w:rFonts w:eastAsia="Calibri" w:cs="Calibri"/>
          <w:color w:val="000000" w:themeColor="text1"/>
          <w:sz w:val="24"/>
          <w:szCs w:val="24"/>
        </w:rPr>
        <w:t xml:space="preserve">Financial Proposal indicating a </w:t>
      </w:r>
      <w:r w:rsidR="00646996">
        <w:rPr>
          <w:rFonts w:eastAsia="Calibri" w:cs="Calibri"/>
          <w:color w:val="000000" w:themeColor="text1"/>
          <w:sz w:val="24"/>
          <w:szCs w:val="24"/>
        </w:rPr>
        <w:t xml:space="preserve">budget </w:t>
      </w:r>
      <w:r w:rsidR="00646996" w:rsidRPr="00646996">
        <w:rPr>
          <w:rFonts w:eastAsia="Calibri" w:cs="Calibri"/>
          <w:color w:val="000000" w:themeColor="text1"/>
          <w:sz w:val="24"/>
          <w:szCs w:val="24"/>
        </w:rPr>
        <w:t xml:space="preserve">breakdown </w:t>
      </w:r>
      <w:r w:rsidRPr="00646996">
        <w:rPr>
          <w:rFonts w:eastAsia="Calibri" w:cs="Calibri"/>
          <w:color w:val="000000" w:themeColor="text1"/>
          <w:sz w:val="24"/>
          <w:szCs w:val="24"/>
        </w:rPr>
        <w:t>in USD</w:t>
      </w:r>
      <w:r w:rsidRPr="00F54853">
        <w:rPr>
          <w:rFonts w:eastAsia="Calibri" w:cs="Calibri"/>
          <w:color w:val="000000" w:themeColor="text1"/>
          <w:sz w:val="24"/>
          <w:szCs w:val="24"/>
        </w:rPr>
        <w:t xml:space="preserve"> </w:t>
      </w:r>
      <w:r w:rsidR="00646996">
        <w:rPr>
          <w:rFonts w:eastAsia="Calibri" w:cs="Calibri"/>
          <w:color w:val="000000" w:themeColor="text1"/>
          <w:sz w:val="24"/>
          <w:szCs w:val="24"/>
        </w:rPr>
        <w:t xml:space="preserve">for all deliverables </w:t>
      </w:r>
    </w:p>
    <w:p w14:paraId="77656293" w14:textId="6E0E3C41" w:rsidR="00346DC2" w:rsidRDefault="00346DC2" w:rsidP="00346DC2">
      <w:pPr>
        <w:pStyle w:val="NoSpacing"/>
        <w:numPr>
          <w:ilvl w:val="0"/>
          <w:numId w:val="32"/>
        </w:numPr>
        <w:jc w:val="both"/>
        <w:rPr>
          <w:rFonts w:eastAsia="Calibri" w:cs="Calibri"/>
          <w:color w:val="000000" w:themeColor="text1"/>
          <w:sz w:val="24"/>
          <w:szCs w:val="24"/>
          <w:lang w:val="uk-UA"/>
        </w:rPr>
      </w:pPr>
      <w:r w:rsidRPr="00F54853">
        <w:rPr>
          <w:rFonts w:eastAsia="Calibri" w:cs="Calibri"/>
          <w:color w:val="000000" w:themeColor="text1"/>
          <w:sz w:val="24"/>
          <w:szCs w:val="24"/>
        </w:rPr>
        <w:t xml:space="preserve">Proof of previous related work (list of conducted </w:t>
      </w:r>
      <w:r>
        <w:rPr>
          <w:rFonts w:eastAsia="Calibri" w:cs="Calibri"/>
          <w:color w:val="000000" w:themeColor="text1"/>
          <w:sz w:val="24"/>
          <w:szCs w:val="24"/>
        </w:rPr>
        <w:t>training</w:t>
      </w:r>
      <w:r w:rsidR="00DC6BD9">
        <w:rPr>
          <w:rFonts w:eastAsia="Calibri" w:cs="Calibri"/>
          <w:color w:val="000000" w:themeColor="text1"/>
          <w:sz w:val="24"/>
          <w:szCs w:val="24"/>
        </w:rPr>
        <w:t xml:space="preserve"> </w:t>
      </w:r>
      <w:r w:rsidR="00646996">
        <w:rPr>
          <w:rFonts w:eastAsia="Calibri" w:cs="Calibri"/>
          <w:color w:val="000000" w:themeColor="text1"/>
          <w:sz w:val="24"/>
          <w:szCs w:val="24"/>
        </w:rPr>
        <w:t>on advocacy</w:t>
      </w:r>
      <w:r>
        <w:rPr>
          <w:rFonts w:eastAsia="Calibri" w:cs="Calibri"/>
          <w:color w:val="000000" w:themeColor="text1"/>
          <w:sz w:val="24"/>
          <w:szCs w:val="24"/>
        </w:rPr>
        <w:t xml:space="preserve">, </w:t>
      </w:r>
      <w:r w:rsidR="00646996">
        <w:rPr>
          <w:rFonts w:eastAsia="Calibri" w:cs="Calibri"/>
          <w:color w:val="000000" w:themeColor="text1"/>
          <w:sz w:val="24"/>
          <w:szCs w:val="24"/>
        </w:rPr>
        <w:t>list of c</w:t>
      </w:r>
      <w:r w:rsidR="00DC6BD9">
        <w:rPr>
          <w:rFonts w:eastAsia="Calibri" w:cs="Calibri"/>
          <w:color w:val="000000" w:themeColor="text1"/>
          <w:sz w:val="24"/>
          <w:szCs w:val="24"/>
        </w:rPr>
        <w:t xml:space="preserve">ompleted </w:t>
      </w:r>
      <w:r>
        <w:rPr>
          <w:rFonts w:eastAsia="Calibri" w:cs="Calibri"/>
          <w:color w:val="000000" w:themeColor="text1"/>
          <w:sz w:val="24"/>
          <w:szCs w:val="24"/>
        </w:rPr>
        <w:t>training</w:t>
      </w:r>
      <w:r w:rsidR="00EB7507">
        <w:rPr>
          <w:rFonts w:eastAsia="Calibri" w:cs="Calibri"/>
          <w:color w:val="000000" w:themeColor="text1"/>
          <w:sz w:val="24"/>
          <w:szCs w:val="24"/>
        </w:rPr>
        <w:t>s</w:t>
      </w:r>
      <w:r>
        <w:rPr>
          <w:rFonts w:eastAsia="Calibri" w:cs="Calibri"/>
          <w:color w:val="000000" w:themeColor="text1"/>
          <w:sz w:val="24"/>
          <w:szCs w:val="24"/>
        </w:rPr>
        <w:t xml:space="preserve"> for the state institutions </w:t>
      </w:r>
      <w:r w:rsidRPr="00F54853">
        <w:rPr>
          <w:rFonts w:eastAsia="Calibri" w:cs="Calibri"/>
          <w:color w:val="000000" w:themeColor="text1"/>
          <w:sz w:val="24"/>
          <w:szCs w:val="24"/>
        </w:rPr>
        <w:t>and at least one</w:t>
      </w:r>
      <w:r w:rsidR="0086668A">
        <w:rPr>
          <w:rFonts w:eastAsia="Calibri" w:cs="Calibri"/>
          <w:color w:val="000000" w:themeColor="text1"/>
          <w:sz w:val="24"/>
          <w:szCs w:val="24"/>
        </w:rPr>
        <w:t xml:space="preserve"> training</w:t>
      </w:r>
      <w:r w:rsidRPr="00F54853">
        <w:rPr>
          <w:rFonts w:eastAsia="Calibri" w:cs="Calibri"/>
          <w:color w:val="000000" w:themeColor="text1"/>
          <w:sz w:val="24"/>
          <w:szCs w:val="24"/>
        </w:rPr>
        <w:t xml:space="preserve"> report)</w:t>
      </w:r>
    </w:p>
    <w:p w14:paraId="07839CE3" w14:textId="278FAFB4" w:rsidR="00346DC2" w:rsidRPr="00F54853" w:rsidRDefault="00346DC2" w:rsidP="00346DC2">
      <w:pPr>
        <w:pStyle w:val="NoSpacing"/>
        <w:numPr>
          <w:ilvl w:val="0"/>
          <w:numId w:val="32"/>
        </w:numPr>
        <w:jc w:val="both"/>
        <w:rPr>
          <w:rFonts w:eastAsia="Calibri" w:cs="Calibri"/>
          <w:color w:val="000000" w:themeColor="text1"/>
          <w:sz w:val="24"/>
          <w:szCs w:val="24"/>
          <w:lang w:val="uk-UA"/>
        </w:rPr>
      </w:pPr>
      <w:r w:rsidRPr="00F54853">
        <w:rPr>
          <w:rFonts w:eastAsia="Calibri" w:cs="Calibri"/>
          <w:color w:val="000000" w:themeColor="text1"/>
          <w:sz w:val="24"/>
          <w:szCs w:val="24"/>
        </w:rPr>
        <w:t>Reference</w:t>
      </w:r>
      <w:r w:rsidR="00EB7507">
        <w:rPr>
          <w:rFonts w:eastAsia="Calibri" w:cs="Calibri"/>
          <w:color w:val="000000" w:themeColor="text1"/>
          <w:sz w:val="24"/>
          <w:szCs w:val="24"/>
        </w:rPr>
        <w:t>s</w:t>
      </w:r>
      <w:r w:rsidRPr="00F54853">
        <w:rPr>
          <w:rFonts w:eastAsia="Calibri" w:cs="Calibri"/>
          <w:color w:val="000000" w:themeColor="text1"/>
          <w:sz w:val="24"/>
          <w:szCs w:val="24"/>
        </w:rPr>
        <w:t xml:space="preserve"> (two minimum)</w:t>
      </w:r>
    </w:p>
    <w:p w14:paraId="3FDECF00" w14:textId="6DFD6854" w:rsidR="4FC43FB9" w:rsidRDefault="4FC43FB9" w:rsidP="004037E0">
      <w:pPr>
        <w:spacing w:after="0" w:line="240" w:lineRule="auto"/>
        <w:jc w:val="both"/>
        <w:rPr>
          <w:rFonts w:ascii="Calibri" w:eastAsia="Calibri" w:hAnsi="Calibri" w:cs="Calibri"/>
          <w:color w:val="000000" w:themeColor="text1"/>
          <w:sz w:val="24"/>
          <w:szCs w:val="24"/>
          <w:lang w:val="uk-UA"/>
        </w:rPr>
      </w:pPr>
    </w:p>
    <w:p w14:paraId="7843EE8F" w14:textId="369B2149" w:rsidR="5EE5C4DE" w:rsidRDefault="5EE5C4DE" w:rsidP="004037E0">
      <w:pPr>
        <w:jc w:val="both"/>
      </w:pPr>
      <w:r w:rsidRPr="4FC43FB9">
        <w:rPr>
          <w:rFonts w:ascii="Calibri" w:eastAsia="Calibri" w:hAnsi="Calibri" w:cs="Calibri"/>
          <w:b/>
          <w:bCs/>
          <w:color w:val="000000" w:themeColor="text1"/>
          <w:sz w:val="24"/>
          <w:szCs w:val="24"/>
          <w:lang w:val="en-GB"/>
        </w:rPr>
        <w:t xml:space="preserve">Deadline for the submission of applications is </w:t>
      </w:r>
      <w:r w:rsidR="00F800D0">
        <w:rPr>
          <w:rFonts w:ascii="Calibri" w:eastAsia="Calibri" w:hAnsi="Calibri" w:cs="Calibri"/>
          <w:b/>
          <w:bCs/>
          <w:color w:val="000000" w:themeColor="text1"/>
          <w:sz w:val="24"/>
          <w:szCs w:val="24"/>
          <w:lang w:val="en-GB"/>
        </w:rPr>
        <w:t>4</w:t>
      </w:r>
      <w:r w:rsidRPr="4FC43FB9">
        <w:rPr>
          <w:rFonts w:ascii="Calibri" w:eastAsia="Calibri" w:hAnsi="Calibri" w:cs="Calibri"/>
          <w:b/>
          <w:bCs/>
          <w:color w:val="000000" w:themeColor="text1"/>
          <w:sz w:val="24"/>
          <w:szCs w:val="24"/>
          <w:lang w:val="en-GB"/>
        </w:rPr>
        <w:t xml:space="preserve"> </w:t>
      </w:r>
      <w:r w:rsidR="00F800D0">
        <w:rPr>
          <w:rFonts w:ascii="Calibri" w:eastAsia="Calibri" w:hAnsi="Calibri" w:cs="Calibri"/>
          <w:b/>
          <w:bCs/>
          <w:color w:val="000000" w:themeColor="text1"/>
          <w:sz w:val="24"/>
          <w:szCs w:val="24"/>
          <w:lang w:val="en-GB"/>
        </w:rPr>
        <w:t>June</w:t>
      </w:r>
      <w:r w:rsidRPr="4FC43FB9">
        <w:rPr>
          <w:rFonts w:ascii="Calibri" w:eastAsia="Calibri" w:hAnsi="Calibri" w:cs="Calibri"/>
          <w:b/>
          <w:bCs/>
          <w:color w:val="000000" w:themeColor="text1"/>
          <w:sz w:val="24"/>
          <w:szCs w:val="24"/>
          <w:lang w:val="en-GB"/>
        </w:rPr>
        <w:t xml:space="preserve"> 202</w:t>
      </w:r>
      <w:r w:rsidR="00F54853">
        <w:rPr>
          <w:rFonts w:ascii="Calibri" w:eastAsia="Calibri" w:hAnsi="Calibri" w:cs="Calibri"/>
          <w:b/>
          <w:bCs/>
          <w:color w:val="000000" w:themeColor="text1"/>
          <w:sz w:val="24"/>
          <w:szCs w:val="24"/>
          <w:lang w:val="en-GB"/>
        </w:rPr>
        <w:t>1</w:t>
      </w:r>
      <w:r w:rsidRPr="4FC43FB9">
        <w:rPr>
          <w:rFonts w:ascii="Calibri" w:eastAsia="Calibri" w:hAnsi="Calibri" w:cs="Calibri"/>
          <w:b/>
          <w:bCs/>
          <w:color w:val="000000" w:themeColor="text1"/>
          <w:sz w:val="24"/>
          <w:szCs w:val="24"/>
          <w:lang w:val="en-GB"/>
        </w:rPr>
        <w:t xml:space="preserve"> at 14:00.</w:t>
      </w:r>
      <w:r w:rsidRPr="4FC43FB9">
        <w:rPr>
          <w:rFonts w:ascii="Calibri" w:eastAsia="Calibri" w:hAnsi="Calibri" w:cs="Calibri"/>
          <w:color w:val="000000" w:themeColor="text1"/>
          <w:sz w:val="24"/>
          <w:szCs w:val="24"/>
          <w:lang w:val="en-GB"/>
        </w:rPr>
        <w:t xml:space="preserve"> Interested candidates should submit their applications to </w:t>
      </w:r>
      <w:bookmarkStart w:id="2" w:name="_GoBack"/>
      <w:r w:rsidR="005D7327">
        <w:rPr>
          <w:rFonts w:ascii="Calibri" w:eastAsia="Calibri" w:hAnsi="Calibri" w:cs="Calibri"/>
          <w:sz w:val="24"/>
          <w:szCs w:val="24"/>
        </w:rPr>
        <w:fldChar w:fldCharType="begin"/>
      </w:r>
      <w:r w:rsidR="005D7327">
        <w:rPr>
          <w:rFonts w:ascii="Calibri" w:eastAsia="Calibri" w:hAnsi="Calibri" w:cs="Calibri"/>
          <w:sz w:val="24"/>
          <w:szCs w:val="24"/>
        </w:rPr>
        <w:instrText xml:space="preserve"> HYPERLINK "mailto:</w:instrText>
      </w:r>
      <w:r w:rsidR="005D7327" w:rsidRPr="005D7327">
        <w:rPr>
          <w:rFonts w:ascii="Calibri" w:eastAsia="Calibri" w:hAnsi="Calibri" w:cs="Calibri"/>
          <w:sz w:val="24"/>
          <w:szCs w:val="24"/>
        </w:rPr>
        <w:instrText>rfq</w:instrText>
      </w:r>
      <w:r w:rsidR="005D7327" w:rsidRPr="005D7327">
        <w:rPr>
          <w:rFonts w:ascii="Calibri" w:eastAsia="Calibri" w:hAnsi="Calibri" w:cs="Calibri"/>
          <w:sz w:val="24"/>
          <w:szCs w:val="24"/>
          <w:lang w:val="en-GB"/>
        </w:rPr>
        <w:instrText>.ukr@drc.ngo</w:instrText>
      </w:r>
      <w:r w:rsidR="005D7327">
        <w:rPr>
          <w:rFonts w:ascii="Calibri" w:eastAsia="Calibri" w:hAnsi="Calibri" w:cs="Calibri"/>
          <w:sz w:val="24"/>
          <w:szCs w:val="24"/>
        </w:rPr>
        <w:instrText xml:space="preserve">" </w:instrText>
      </w:r>
      <w:r w:rsidR="005D7327">
        <w:rPr>
          <w:rFonts w:ascii="Calibri" w:eastAsia="Calibri" w:hAnsi="Calibri" w:cs="Calibri"/>
          <w:sz w:val="24"/>
          <w:szCs w:val="24"/>
        </w:rPr>
        <w:fldChar w:fldCharType="separate"/>
      </w:r>
      <w:r w:rsidR="005D7327" w:rsidRPr="00AF4650">
        <w:rPr>
          <w:rStyle w:val="Hyperlink"/>
          <w:rFonts w:ascii="Calibri" w:eastAsia="Calibri" w:hAnsi="Calibri" w:cs="Calibri"/>
          <w:sz w:val="24"/>
          <w:szCs w:val="24"/>
        </w:rPr>
        <w:t>rfq</w:t>
      </w:r>
      <w:r w:rsidR="005D7327" w:rsidRPr="00AF4650">
        <w:rPr>
          <w:rStyle w:val="Hyperlink"/>
          <w:rFonts w:ascii="Calibri" w:eastAsia="Calibri" w:hAnsi="Calibri" w:cs="Calibri"/>
          <w:sz w:val="24"/>
          <w:szCs w:val="24"/>
          <w:lang w:val="en-GB"/>
        </w:rPr>
        <w:t>.ukr@drc.ngo</w:t>
      </w:r>
      <w:r w:rsidR="005D7327">
        <w:rPr>
          <w:rFonts w:ascii="Calibri" w:eastAsia="Calibri" w:hAnsi="Calibri" w:cs="Calibri"/>
          <w:sz w:val="24"/>
          <w:szCs w:val="24"/>
        </w:rPr>
        <w:fldChar w:fldCharType="end"/>
      </w:r>
      <w:bookmarkEnd w:id="2"/>
      <w:r w:rsidRPr="4FC43FB9">
        <w:rPr>
          <w:rFonts w:ascii="Calibri" w:eastAsia="Calibri" w:hAnsi="Calibri" w:cs="Calibri"/>
          <w:color w:val="000000" w:themeColor="text1"/>
          <w:sz w:val="24"/>
          <w:szCs w:val="24"/>
          <w:lang w:val="en-GB"/>
        </w:rPr>
        <w:t>. The title of the e-mail should be ‘</w:t>
      </w:r>
      <w:r w:rsidR="00154A8C">
        <w:rPr>
          <w:rFonts w:ascii="Calibri" w:eastAsia="Calibri" w:hAnsi="Calibri" w:cs="Calibri"/>
          <w:color w:val="000000" w:themeColor="text1"/>
          <w:sz w:val="24"/>
          <w:szCs w:val="24"/>
        </w:rPr>
        <w:t>Consultancy Services</w:t>
      </w:r>
      <w:r w:rsidR="000546D4">
        <w:rPr>
          <w:rFonts w:ascii="Calibri" w:eastAsia="Calibri" w:hAnsi="Calibri" w:cs="Calibri"/>
          <w:color w:val="000000" w:themeColor="text1"/>
          <w:sz w:val="24"/>
          <w:szCs w:val="24"/>
          <w:lang w:val="en-GB"/>
        </w:rPr>
        <w:t xml:space="preserve"> </w:t>
      </w:r>
      <w:r w:rsidR="001B6366">
        <w:rPr>
          <w:rFonts w:ascii="Calibri" w:eastAsia="Calibri" w:hAnsi="Calibri" w:cs="Calibri"/>
          <w:color w:val="000000" w:themeColor="text1"/>
          <w:sz w:val="24"/>
          <w:szCs w:val="24"/>
          <w:lang w:val="en-GB"/>
        </w:rPr>
        <w:t>on</w:t>
      </w:r>
      <w:r w:rsidR="000546D4">
        <w:rPr>
          <w:rFonts w:ascii="Calibri" w:eastAsia="Calibri" w:hAnsi="Calibri" w:cs="Calibri"/>
          <w:color w:val="000000" w:themeColor="text1"/>
          <w:sz w:val="24"/>
          <w:szCs w:val="24"/>
          <w:lang w:val="en-GB"/>
        </w:rPr>
        <w:t xml:space="preserve"> </w:t>
      </w:r>
      <w:r w:rsidR="001B6366">
        <w:rPr>
          <w:rFonts w:ascii="Calibri" w:eastAsia="Calibri" w:hAnsi="Calibri" w:cs="Calibri"/>
          <w:color w:val="000000" w:themeColor="text1"/>
          <w:sz w:val="24"/>
          <w:szCs w:val="24"/>
          <w:lang w:val="en-GB"/>
        </w:rPr>
        <w:t>Advocacy Training</w:t>
      </w:r>
      <w:r w:rsidRPr="4FC43FB9">
        <w:rPr>
          <w:rFonts w:ascii="Calibri" w:eastAsia="Calibri" w:hAnsi="Calibri" w:cs="Calibri"/>
          <w:color w:val="000000" w:themeColor="text1"/>
          <w:sz w:val="24"/>
          <w:szCs w:val="24"/>
          <w:lang w:val="en-GB"/>
        </w:rPr>
        <w:t>’.</w:t>
      </w:r>
    </w:p>
    <w:sectPr w:rsidR="5EE5C4DE" w:rsidSect="00B118C7">
      <w:footerReference w:type="default" r:id="rId9"/>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7A29A" w14:textId="77777777" w:rsidR="00FE1D89" w:rsidRDefault="00FE1D89" w:rsidP="00764A69">
      <w:pPr>
        <w:spacing w:after="0" w:line="240" w:lineRule="auto"/>
      </w:pPr>
      <w:r>
        <w:separator/>
      </w:r>
    </w:p>
  </w:endnote>
  <w:endnote w:type="continuationSeparator" w:id="0">
    <w:p w14:paraId="781799E5" w14:textId="77777777" w:rsidR="00FE1D89" w:rsidRDefault="00FE1D89"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695370"/>
      <w:docPartObj>
        <w:docPartGallery w:val="Page Numbers (Bottom of Page)"/>
        <w:docPartUnique/>
      </w:docPartObj>
    </w:sdtPr>
    <w:sdtEndPr>
      <w:rPr>
        <w:noProof/>
        <w:sz w:val="20"/>
        <w:szCs w:val="20"/>
      </w:rPr>
    </w:sdtEndPr>
    <w:sdtContent>
      <w:p w14:paraId="23A73F83" w14:textId="3E6E947E"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5D7327">
          <w:rPr>
            <w:noProof/>
            <w:sz w:val="20"/>
            <w:szCs w:val="20"/>
          </w:rPr>
          <w:t>4</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E3B46" w14:textId="77777777" w:rsidR="00FE1D89" w:rsidRDefault="00FE1D89" w:rsidP="00764A69">
      <w:pPr>
        <w:spacing w:after="0" w:line="240" w:lineRule="auto"/>
      </w:pPr>
      <w:r>
        <w:separator/>
      </w:r>
    </w:p>
  </w:footnote>
  <w:footnote w:type="continuationSeparator" w:id="0">
    <w:p w14:paraId="68CA9858" w14:textId="77777777" w:rsidR="00FE1D89" w:rsidRDefault="00FE1D89"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9CB"/>
    <w:multiLevelType w:val="multilevel"/>
    <w:tmpl w:val="F6D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10660"/>
    <w:multiLevelType w:val="hybridMultilevel"/>
    <w:tmpl w:val="75B8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21FD0"/>
    <w:multiLevelType w:val="hybridMultilevel"/>
    <w:tmpl w:val="5EE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540FF"/>
    <w:multiLevelType w:val="hybridMultilevel"/>
    <w:tmpl w:val="6CE86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53CB5"/>
    <w:multiLevelType w:val="hybridMultilevel"/>
    <w:tmpl w:val="72F218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3362C4"/>
    <w:multiLevelType w:val="hybridMultilevel"/>
    <w:tmpl w:val="9134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E85EA4"/>
    <w:multiLevelType w:val="hybridMultilevel"/>
    <w:tmpl w:val="1924D6E8"/>
    <w:lvl w:ilvl="0" w:tplc="3F9C9B4C">
      <w:start w:val="1"/>
      <w:numFmt w:val="decimal"/>
      <w:lvlText w:val="%1."/>
      <w:lvlJc w:val="left"/>
      <w:pPr>
        <w:ind w:left="720" w:hanging="360"/>
      </w:pPr>
    </w:lvl>
    <w:lvl w:ilvl="1" w:tplc="50BCD458">
      <w:start w:val="1"/>
      <w:numFmt w:val="lowerLetter"/>
      <w:lvlText w:val="%2."/>
      <w:lvlJc w:val="left"/>
      <w:pPr>
        <w:ind w:left="1440" w:hanging="360"/>
      </w:pPr>
    </w:lvl>
    <w:lvl w:ilvl="2" w:tplc="E92CBBFC">
      <w:start w:val="1"/>
      <w:numFmt w:val="lowerRoman"/>
      <w:lvlText w:val="%3."/>
      <w:lvlJc w:val="right"/>
      <w:pPr>
        <w:ind w:left="2160" w:hanging="180"/>
      </w:pPr>
    </w:lvl>
    <w:lvl w:ilvl="3" w:tplc="52864BF2">
      <w:start w:val="1"/>
      <w:numFmt w:val="decimal"/>
      <w:lvlText w:val="%4."/>
      <w:lvlJc w:val="left"/>
      <w:pPr>
        <w:ind w:left="2880" w:hanging="360"/>
      </w:pPr>
    </w:lvl>
    <w:lvl w:ilvl="4" w:tplc="009E1362">
      <w:start w:val="1"/>
      <w:numFmt w:val="lowerLetter"/>
      <w:lvlText w:val="%5."/>
      <w:lvlJc w:val="left"/>
      <w:pPr>
        <w:ind w:left="3600" w:hanging="360"/>
      </w:pPr>
    </w:lvl>
    <w:lvl w:ilvl="5" w:tplc="0934594A">
      <w:start w:val="1"/>
      <w:numFmt w:val="lowerRoman"/>
      <w:lvlText w:val="%6."/>
      <w:lvlJc w:val="right"/>
      <w:pPr>
        <w:ind w:left="4320" w:hanging="180"/>
      </w:pPr>
    </w:lvl>
    <w:lvl w:ilvl="6" w:tplc="E5462A0E">
      <w:start w:val="1"/>
      <w:numFmt w:val="decimal"/>
      <w:lvlText w:val="%7."/>
      <w:lvlJc w:val="left"/>
      <w:pPr>
        <w:ind w:left="5040" w:hanging="360"/>
      </w:pPr>
    </w:lvl>
    <w:lvl w:ilvl="7" w:tplc="E7D2FBBA">
      <w:start w:val="1"/>
      <w:numFmt w:val="lowerLetter"/>
      <w:lvlText w:val="%8."/>
      <w:lvlJc w:val="left"/>
      <w:pPr>
        <w:ind w:left="5760" w:hanging="360"/>
      </w:pPr>
    </w:lvl>
    <w:lvl w:ilvl="8" w:tplc="BE8A41F2">
      <w:start w:val="1"/>
      <w:numFmt w:val="lowerRoman"/>
      <w:lvlText w:val="%9."/>
      <w:lvlJc w:val="right"/>
      <w:pPr>
        <w:ind w:left="6480" w:hanging="180"/>
      </w:pPr>
    </w:lvl>
  </w:abstractNum>
  <w:abstractNum w:abstractNumId="10" w15:restartNumberingAfterBreak="0">
    <w:nsid w:val="26387105"/>
    <w:multiLevelType w:val="hybridMultilevel"/>
    <w:tmpl w:val="39FCE028"/>
    <w:lvl w:ilvl="0" w:tplc="E8209E4A">
      <w:start w:val="1"/>
      <w:numFmt w:val="bullet"/>
      <w:lvlText w:val=""/>
      <w:lvlJc w:val="left"/>
      <w:pPr>
        <w:ind w:left="720" w:hanging="360"/>
      </w:pPr>
      <w:rPr>
        <w:rFonts w:ascii="Symbol" w:hAnsi="Symbol" w:hint="default"/>
      </w:rPr>
    </w:lvl>
    <w:lvl w:ilvl="1" w:tplc="E2DCD6EC">
      <w:start w:val="1"/>
      <w:numFmt w:val="bullet"/>
      <w:lvlText w:val="o"/>
      <w:lvlJc w:val="left"/>
      <w:pPr>
        <w:ind w:left="1440" w:hanging="360"/>
      </w:pPr>
      <w:rPr>
        <w:rFonts w:ascii="Courier New" w:hAnsi="Courier New" w:hint="default"/>
      </w:rPr>
    </w:lvl>
    <w:lvl w:ilvl="2" w:tplc="C4D25346">
      <w:start w:val="1"/>
      <w:numFmt w:val="bullet"/>
      <w:lvlText w:val=""/>
      <w:lvlJc w:val="left"/>
      <w:pPr>
        <w:ind w:left="2160" w:hanging="360"/>
      </w:pPr>
      <w:rPr>
        <w:rFonts w:ascii="Wingdings" w:hAnsi="Wingdings" w:hint="default"/>
      </w:rPr>
    </w:lvl>
    <w:lvl w:ilvl="3" w:tplc="F746BFD6">
      <w:start w:val="1"/>
      <w:numFmt w:val="bullet"/>
      <w:lvlText w:val=""/>
      <w:lvlJc w:val="left"/>
      <w:pPr>
        <w:ind w:left="2880" w:hanging="360"/>
      </w:pPr>
      <w:rPr>
        <w:rFonts w:ascii="Symbol" w:hAnsi="Symbol" w:hint="default"/>
      </w:rPr>
    </w:lvl>
    <w:lvl w:ilvl="4" w:tplc="1BC6CEE8">
      <w:start w:val="1"/>
      <w:numFmt w:val="bullet"/>
      <w:lvlText w:val="o"/>
      <w:lvlJc w:val="left"/>
      <w:pPr>
        <w:ind w:left="3600" w:hanging="360"/>
      </w:pPr>
      <w:rPr>
        <w:rFonts w:ascii="Courier New" w:hAnsi="Courier New" w:hint="default"/>
      </w:rPr>
    </w:lvl>
    <w:lvl w:ilvl="5" w:tplc="179C25E6">
      <w:start w:val="1"/>
      <w:numFmt w:val="bullet"/>
      <w:lvlText w:val=""/>
      <w:lvlJc w:val="left"/>
      <w:pPr>
        <w:ind w:left="4320" w:hanging="360"/>
      </w:pPr>
      <w:rPr>
        <w:rFonts w:ascii="Wingdings" w:hAnsi="Wingdings" w:hint="default"/>
      </w:rPr>
    </w:lvl>
    <w:lvl w:ilvl="6" w:tplc="48288030">
      <w:start w:val="1"/>
      <w:numFmt w:val="bullet"/>
      <w:lvlText w:val=""/>
      <w:lvlJc w:val="left"/>
      <w:pPr>
        <w:ind w:left="5040" w:hanging="360"/>
      </w:pPr>
      <w:rPr>
        <w:rFonts w:ascii="Symbol" w:hAnsi="Symbol" w:hint="default"/>
      </w:rPr>
    </w:lvl>
    <w:lvl w:ilvl="7" w:tplc="3A125110">
      <w:start w:val="1"/>
      <w:numFmt w:val="bullet"/>
      <w:lvlText w:val="o"/>
      <w:lvlJc w:val="left"/>
      <w:pPr>
        <w:ind w:left="5760" w:hanging="360"/>
      </w:pPr>
      <w:rPr>
        <w:rFonts w:ascii="Courier New" w:hAnsi="Courier New" w:hint="default"/>
      </w:rPr>
    </w:lvl>
    <w:lvl w:ilvl="8" w:tplc="42C6008E">
      <w:start w:val="1"/>
      <w:numFmt w:val="bullet"/>
      <w:lvlText w:val=""/>
      <w:lvlJc w:val="left"/>
      <w:pPr>
        <w:ind w:left="6480" w:hanging="360"/>
      </w:pPr>
      <w:rPr>
        <w:rFonts w:ascii="Wingdings" w:hAnsi="Wingdings" w:hint="default"/>
      </w:rPr>
    </w:lvl>
  </w:abstractNum>
  <w:abstractNum w:abstractNumId="11" w15:restartNumberingAfterBreak="0">
    <w:nsid w:val="28A6216C"/>
    <w:multiLevelType w:val="hybridMultilevel"/>
    <w:tmpl w:val="C6A89380"/>
    <w:lvl w:ilvl="0" w:tplc="31362DA8">
      <w:start w:val="1"/>
      <w:numFmt w:val="bullet"/>
      <w:lvlText w:val=""/>
      <w:lvlJc w:val="left"/>
      <w:pPr>
        <w:ind w:left="720" w:hanging="360"/>
      </w:pPr>
      <w:rPr>
        <w:rFonts w:ascii="Symbol" w:hAnsi="Symbol" w:hint="default"/>
      </w:rPr>
    </w:lvl>
    <w:lvl w:ilvl="1" w:tplc="F6F24956">
      <w:start w:val="1"/>
      <w:numFmt w:val="bullet"/>
      <w:lvlText w:val="o"/>
      <w:lvlJc w:val="left"/>
      <w:pPr>
        <w:ind w:left="1440" w:hanging="360"/>
      </w:pPr>
      <w:rPr>
        <w:rFonts w:ascii="Courier New" w:hAnsi="Courier New" w:hint="default"/>
      </w:rPr>
    </w:lvl>
    <w:lvl w:ilvl="2" w:tplc="BCB61DFA">
      <w:start w:val="1"/>
      <w:numFmt w:val="bullet"/>
      <w:lvlText w:val=""/>
      <w:lvlJc w:val="left"/>
      <w:pPr>
        <w:ind w:left="2160" w:hanging="360"/>
      </w:pPr>
      <w:rPr>
        <w:rFonts w:ascii="Wingdings" w:hAnsi="Wingdings" w:hint="default"/>
      </w:rPr>
    </w:lvl>
    <w:lvl w:ilvl="3" w:tplc="81DC339A">
      <w:start w:val="1"/>
      <w:numFmt w:val="bullet"/>
      <w:lvlText w:val=""/>
      <w:lvlJc w:val="left"/>
      <w:pPr>
        <w:ind w:left="2880" w:hanging="360"/>
      </w:pPr>
      <w:rPr>
        <w:rFonts w:ascii="Symbol" w:hAnsi="Symbol" w:hint="default"/>
      </w:rPr>
    </w:lvl>
    <w:lvl w:ilvl="4" w:tplc="1FB83DB0">
      <w:start w:val="1"/>
      <w:numFmt w:val="bullet"/>
      <w:lvlText w:val="o"/>
      <w:lvlJc w:val="left"/>
      <w:pPr>
        <w:ind w:left="3600" w:hanging="360"/>
      </w:pPr>
      <w:rPr>
        <w:rFonts w:ascii="Courier New" w:hAnsi="Courier New" w:hint="default"/>
      </w:rPr>
    </w:lvl>
    <w:lvl w:ilvl="5" w:tplc="E32A7F9A">
      <w:start w:val="1"/>
      <w:numFmt w:val="bullet"/>
      <w:lvlText w:val=""/>
      <w:lvlJc w:val="left"/>
      <w:pPr>
        <w:ind w:left="4320" w:hanging="360"/>
      </w:pPr>
      <w:rPr>
        <w:rFonts w:ascii="Wingdings" w:hAnsi="Wingdings" w:hint="default"/>
      </w:rPr>
    </w:lvl>
    <w:lvl w:ilvl="6" w:tplc="BEFC5AF4">
      <w:start w:val="1"/>
      <w:numFmt w:val="bullet"/>
      <w:lvlText w:val=""/>
      <w:lvlJc w:val="left"/>
      <w:pPr>
        <w:ind w:left="5040" w:hanging="360"/>
      </w:pPr>
      <w:rPr>
        <w:rFonts w:ascii="Symbol" w:hAnsi="Symbol" w:hint="default"/>
      </w:rPr>
    </w:lvl>
    <w:lvl w:ilvl="7" w:tplc="DE003C34">
      <w:start w:val="1"/>
      <w:numFmt w:val="bullet"/>
      <w:lvlText w:val="o"/>
      <w:lvlJc w:val="left"/>
      <w:pPr>
        <w:ind w:left="5760" w:hanging="360"/>
      </w:pPr>
      <w:rPr>
        <w:rFonts w:ascii="Courier New" w:hAnsi="Courier New" w:hint="default"/>
      </w:rPr>
    </w:lvl>
    <w:lvl w:ilvl="8" w:tplc="F926D1FA">
      <w:start w:val="1"/>
      <w:numFmt w:val="bullet"/>
      <w:lvlText w:val=""/>
      <w:lvlJc w:val="left"/>
      <w:pPr>
        <w:ind w:left="6480" w:hanging="360"/>
      </w:pPr>
      <w:rPr>
        <w:rFonts w:ascii="Wingdings" w:hAnsi="Wingdings" w:hint="default"/>
      </w:rPr>
    </w:lvl>
  </w:abstractNum>
  <w:abstractNum w:abstractNumId="12" w15:restartNumberingAfterBreak="0">
    <w:nsid w:val="2B771F49"/>
    <w:multiLevelType w:val="hybridMultilevel"/>
    <w:tmpl w:val="EBC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77B7C"/>
    <w:multiLevelType w:val="hybridMultilevel"/>
    <w:tmpl w:val="1FBE1388"/>
    <w:lvl w:ilvl="0" w:tplc="1CCE8EC2">
      <w:start w:val="1"/>
      <w:numFmt w:val="bullet"/>
      <w:lvlText w:val=""/>
      <w:lvlJc w:val="left"/>
      <w:pPr>
        <w:tabs>
          <w:tab w:val="num" w:pos="720"/>
        </w:tabs>
        <w:ind w:left="720" w:hanging="360"/>
      </w:pPr>
      <w:rPr>
        <w:rFonts w:ascii="Symbol" w:hAnsi="Symbol" w:hint="default"/>
        <w:sz w:val="20"/>
      </w:rPr>
    </w:lvl>
    <w:lvl w:ilvl="1" w:tplc="22A2F8E6" w:tentative="1">
      <w:start w:val="1"/>
      <w:numFmt w:val="bullet"/>
      <w:lvlText w:val="o"/>
      <w:lvlJc w:val="left"/>
      <w:pPr>
        <w:tabs>
          <w:tab w:val="num" w:pos="1440"/>
        </w:tabs>
        <w:ind w:left="1440" w:hanging="360"/>
      </w:pPr>
      <w:rPr>
        <w:rFonts w:ascii="Courier New" w:hAnsi="Courier New" w:hint="default"/>
        <w:sz w:val="20"/>
      </w:rPr>
    </w:lvl>
    <w:lvl w:ilvl="2" w:tplc="2B9C6550" w:tentative="1">
      <w:start w:val="1"/>
      <w:numFmt w:val="bullet"/>
      <w:lvlText w:val=""/>
      <w:lvlJc w:val="left"/>
      <w:pPr>
        <w:tabs>
          <w:tab w:val="num" w:pos="2160"/>
        </w:tabs>
        <w:ind w:left="2160" w:hanging="360"/>
      </w:pPr>
      <w:rPr>
        <w:rFonts w:ascii="Wingdings" w:hAnsi="Wingdings" w:hint="default"/>
        <w:sz w:val="20"/>
      </w:rPr>
    </w:lvl>
    <w:lvl w:ilvl="3" w:tplc="184C658C" w:tentative="1">
      <w:start w:val="1"/>
      <w:numFmt w:val="bullet"/>
      <w:lvlText w:val=""/>
      <w:lvlJc w:val="left"/>
      <w:pPr>
        <w:tabs>
          <w:tab w:val="num" w:pos="2880"/>
        </w:tabs>
        <w:ind w:left="2880" w:hanging="360"/>
      </w:pPr>
      <w:rPr>
        <w:rFonts w:ascii="Wingdings" w:hAnsi="Wingdings" w:hint="default"/>
        <w:sz w:val="20"/>
      </w:rPr>
    </w:lvl>
    <w:lvl w:ilvl="4" w:tplc="199243E8" w:tentative="1">
      <w:start w:val="1"/>
      <w:numFmt w:val="bullet"/>
      <w:lvlText w:val=""/>
      <w:lvlJc w:val="left"/>
      <w:pPr>
        <w:tabs>
          <w:tab w:val="num" w:pos="3600"/>
        </w:tabs>
        <w:ind w:left="3600" w:hanging="360"/>
      </w:pPr>
      <w:rPr>
        <w:rFonts w:ascii="Wingdings" w:hAnsi="Wingdings" w:hint="default"/>
        <w:sz w:val="20"/>
      </w:rPr>
    </w:lvl>
    <w:lvl w:ilvl="5" w:tplc="69D2004C" w:tentative="1">
      <w:start w:val="1"/>
      <w:numFmt w:val="bullet"/>
      <w:lvlText w:val=""/>
      <w:lvlJc w:val="left"/>
      <w:pPr>
        <w:tabs>
          <w:tab w:val="num" w:pos="4320"/>
        </w:tabs>
        <w:ind w:left="4320" w:hanging="360"/>
      </w:pPr>
      <w:rPr>
        <w:rFonts w:ascii="Wingdings" w:hAnsi="Wingdings" w:hint="default"/>
        <w:sz w:val="20"/>
      </w:rPr>
    </w:lvl>
    <w:lvl w:ilvl="6" w:tplc="B1D238B6" w:tentative="1">
      <w:start w:val="1"/>
      <w:numFmt w:val="bullet"/>
      <w:lvlText w:val=""/>
      <w:lvlJc w:val="left"/>
      <w:pPr>
        <w:tabs>
          <w:tab w:val="num" w:pos="5040"/>
        </w:tabs>
        <w:ind w:left="5040" w:hanging="360"/>
      </w:pPr>
      <w:rPr>
        <w:rFonts w:ascii="Wingdings" w:hAnsi="Wingdings" w:hint="default"/>
        <w:sz w:val="20"/>
      </w:rPr>
    </w:lvl>
    <w:lvl w:ilvl="7" w:tplc="2F44B5EA" w:tentative="1">
      <w:start w:val="1"/>
      <w:numFmt w:val="bullet"/>
      <w:lvlText w:val=""/>
      <w:lvlJc w:val="left"/>
      <w:pPr>
        <w:tabs>
          <w:tab w:val="num" w:pos="5760"/>
        </w:tabs>
        <w:ind w:left="5760" w:hanging="360"/>
      </w:pPr>
      <w:rPr>
        <w:rFonts w:ascii="Wingdings" w:hAnsi="Wingdings" w:hint="default"/>
        <w:sz w:val="20"/>
      </w:rPr>
    </w:lvl>
    <w:lvl w:ilvl="8" w:tplc="85A0DFA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8650D7"/>
    <w:multiLevelType w:val="hybridMultilevel"/>
    <w:tmpl w:val="78EC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975A2"/>
    <w:multiLevelType w:val="hybridMultilevel"/>
    <w:tmpl w:val="1F92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1D5567"/>
    <w:multiLevelType w:val="hybridMultilevel"/>
    <w:tmpl w:val="0C44D9AC"/>
    <w:lvl w:ilvl="0" w:tplc="2DFA4C96">
      <w:start w:val="1"/>
      <w:numFmt w:val="bullet"/>
      <w:lvlText w:val=""/>
      <w:lvlJc w:val="left"/>
      <w:pPr>
        <w:ind w:left="720" w:hanging="360"/>
      </w:pPr>
      <w:rPr>
        <w:rFonts w:ascii="Symbol" w:hAnsi="Symbol" w:hint="default"/>
      </w:rPr>
    </w:lvl>
    <w:lvl w:ilvl="1" w:tplc="91DAFBC6">
      <w:start w:val="1"/>
      <w:numFmt w:val="bullet"/>
      <w:lvlText w:val="o"/>
      <w:lvlJc w:val="left"/>
      <w:pPr>
        <w:ind w:left="1440" w:hanging="360"/>
      </w:pPr>
      <w:rPr>
        <w:rFonts w:ascii="Courier New" w:hAnsi="Courier New" w:hint="default"/>
      </w:rPr>
    </w:lvl>
    <w:lvl w:ilvl="2" w:tplc="9D287DF0">
      <w:start w:val="1"/>
      <w:numFmt w:val="bullet"/>
      <w:lvlText w:val=""/>
      <w:lvlJc w:val="left"/>
      <w:pPr>
        <w:ind w:left="2160" w:hanging="360"/>
      </w:pPr>
      <w:rPr>
        <w:rFonts w:ascii="Wingdings" w:hAnsi="Wingdings" w:hint="default"/>
      </w:rPr>
    </w:lvl>
    <w:lvl w:ilvl="3" w:tplc="E9D8B1AE">
      <w:start w:val="1"/>
      <w:numFmt w:val="bullet"/>
      <w:lvlText w:val=""/>
      <w:lvlJc w:val="left"/>
      <w:pPr>
        <w:ind w:left="2880" w:hanging="360"/>
      </w:pPr>
      <w:rPr>
        <w:rFonts w:ascii="Symbol" w:hAnsi="Symbol" w:hint="default"/>
      </w:rPr>
    </w:lvl>
    <w:lvl w:ilvl="4" w:tplc="0A9C75C2">
      <w:start w:val="1"/>
      <w:numFmt w:val="bullet"/>
      <w:lvlText w:val="o"/>
      <w:lvlJc w:val="left"/>
      <w:pPr>
        <w:ind w:left="3600" w:hanging="360"/>
      </w:pPr>
      <w:rPr>
        <w:rFonts w:ascii="Courier New" w:hAnsi="Courier New" w:hint="default"/>
      </w:rPr>
    </w:lvl>
    <w:lvl w:ilvl="5" w:tplc="08D89EB8">
      <w:start w:val="1"/>
      <w:numFmt w:val="bullet"/>
      <w:lvlText w:val=""/>
      <w:lvlJc w:val="left"/>
      <w:pPr>
        <w:ind w:left="4320" w:hanging="360"/>
      </w:pPr>
      <w:rPr>
        <w:rFonts w:ascii="Wingdings" w:hAnsi="Wingdings" w:hint="default"/>
      </w:rPr>
    </w:lvl>
    <w:lvl w:ilvl="6" w:tplc="8DA6B1BE">
      <w:start w:val="1"/>
      <w:numFmt w:val="bullet"/>
      <w:lvlText w:val=""/>
      <w:lvlJc w:val="left"/>
      <w:pPr>
        <w:ind w:left="5040" w:hanging="360"/>
      </w:pPr>
      <w:rPr>
        <w:rFonts w:ascii="Symbol" w:hAnsi="Symbol" w:hint="default"/>
      </w:rPr>
    </w:lvl>
    <w:lvl w:ilvl="7" w:tplc="533C7B84">
      <w:start w:val="1"/>
      <w:numFmt w:val="bullet"/>
      <w:lvlText w:val="o"/>
      <w:lvlJc w:val="left"/>
      <w:pPr>
        <w:ind w:left="5760" w:hanging="360"/>
      </w:pPr>
      <w:rPr>
        <w:rFonts w:ascii="Courier New" w:hAnsi="Courier New" w:hint="default"/>
      </w:rPr>
    </w:lvl>
    <w:lvl w:ilvl="8" w:tplc="FC2A7AE2">
      <w:start w:val="1"/>
      <w:numFmt w:val="bullet"/>
      <w:lvlText w:val=""/>
      <w:lvlJc w:val="left"/>
      <w:pPr>
        <w:ind w:left="6480" w:hanging="360"/>
      </w:pPr>
      <w:rPr>
        <w:rFonts w:ascii="Wingdings" w:hAnsi="Wingdings" w:hint="default"/>
      </w:rPr>
    </w:lvl>
  </w:abstractNum>
  <w:abstractNum w:abstractNumId="20" w15:restartNumberingAfterBreak="0">
    <w:nsid w:val="4BE37F48"/>
    <w:multiLevelType w:val="hybridMultilevel"/>
    <w:tmpl w:val="97C6205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42D7B"/>
    <w:multiLevelType w:val="hybridMultilevel"/>
    <w:tmpl w:val="1A5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4E61B2"/>
    <w:multiLevelType w:val="hybridMultilevel"/>
    <w:tmpl w:val="56403A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440564"/>
    <w:multiLevelType w:val="hybridMultilevel"/>
    <w:tmpl w:val="147E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2E04C4"/>
    <w:multiLevelType w:val="hybridMultilevel"/>
    <w:tmpl w:val="F32CAA9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DB0857F8">
      <w:start w:val="7"/>
      <w:numFmt w:val="bullet"/>
      <w:lvlText w:val="-"/>
      <w:lvlJc w:val="left"/>
      <w:pPr>
        <w:ind w:left="2160" w:hanging="360"/>
      </w:pPr>
      <w:rPr>
        <w:rFonts w:ascii="inherit" w:eastAsia="Times New Roman" w:hAnsi="inherit"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340244"/>
    <w:multiLevelType w:val="hybridMultilevel"/>
    <w:tmpl w:val="2E76E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111A4A"/>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806A9A"/>
    <w:multiLevelType w:val="hybridMultilevel"/>
    <w:tmpl w:val="BFA46848"/>
    <w:lvl w:ilvl="0" w:tplc="030AE388">
      <w:start w:val="1"/>
      <w:numFmt w:val="decimal"/>
      <w:lvlText w:val="%1."/>
      <w:lvlJc w:val="left"/>
      <w:pPr>
        <w:ind w:left="720" w:hanging="360"/>
      </w:pPr>
    </w:lvl>
    <w:lvl w:ilvl="1" w:tplc="7E9A5DAC">
      <w:start w:val="1"/>
      <w:numFmt w:val="lowerLetter"/>
      <w:lvlText w:val="%2."/>
      <w:lvlJc w:val="left"/>
      <w:pPr>
        <w:ind w:left="1440" w:hanging="360"/>
      </w:pPr>
    </w:lvl>
    <w:lvl w:ilvl="2" w:tplc="055AA578">
      <w:start w:val="1"/>
      <w:numFmt w:val="lowerRoman"/>
      <w:lvlText w:val="%3."/>
      <w:lvlJc w:val="right"/>
      <w:pPr>
        <w:ind w:left="2160" w:hanging="180"/>
      </w:pPr>
    </w:lvl>
    <w:lvl w:ilvl="3" w:tplc="5510C504">
      <w:start w:val="1"/>
      <w:numFmt w:val="decimal"/>
      <w:lvlText w:val="%4."/>
      <w:lvlJc w:val="left"/>
      <w:pPr>
        <w:ind w:left="2880" w:hanging="360"/>
      </w:pPr>
    </w:lvl>
    <w:lvl w:ilvl="4" w:tplc="E408A238">
      <w:start w:val="1"/>
      <w:numFmt w:val="lowerLetter"/>
      <w:lvlText w:val="%5."/>
      <w:lvlJc w:val="left"/>
      <w:pPr>
        <w:ind w:left="3600" w:hanging="360"/>
      </w:pPr>
    </w:lvl>
    <w:lvl w:ilvl="5" w:tplc="EC2E38AC">
      <w:start w:val="1"/>
      <w:numFmt w:val="lowerRoman"/>
      <w:lvlText w:val="%6."/>
      <w:lvlJc w:val="right"/>
      <w:pPr>
        <w:ind w:left="4320" w:hanging="180"/>
      </w:pPr>
    </w:lvl>
    <w:lvl w:ilvl="6" w:tplc="6C268E9E">
      <w:start w:val="1"/>
      <w:numFmt w:val="decimal"/>
      <w:lvlText w:val="%7."/>
      <w:lvlJc w:val="left"/>
      <w:pPr>
        <w:ind w:left="5040" w:hanging="360"/>
      </w:pPr>
    </w:lvl>
    <w:lvl w:ilvl="7" w:tplc="A8541318">
      <w:start w:val="1"/>
      <w:numFmt w:val="lowerLetter"/>
      <w:lvlText w:val="%8."/>
      <w:lvlJc w:val="left"/>
      <w:pPr>
        <w:ind w:left="5760" w:hanging="360"/>
      </w:pPr>
    </w:lvl>
    <w:lvl w:ilvl="8" w:tplc="D0028EA8">
      <w:start w:val="1"/>
      <w:numFmt w:val="lowerRoman"/>
      <w:lvlText w:val="%9."/>
      <w:lvlJc w:val="right"/>
      <w:pPr>
        <w:ind w:left="6480" w:hanging="180"/>
      </w:pPr>
    </w:lvl>
  </w:abstractNum>
  <w:abstractNum w:abstractNumId="32"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2BA1E70"/>
    <w:multiLevelType w:val="hybridMultilevel"/>
    <w:tmpl w:val="48D6D262"/>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5A0324"/>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36692B"/>
    <w:multiLevelType w:val="hybridMultilevel"/>
    <w:tmpl w:val="DD64C868"/>
    <w:lvl w:ilvl="0" w:tplc="B792DD9E">
      <w:start w:val="1"/>
      <w:numFmt w:val="bullet"/>
      <w:lvlText w:val=""/>
      <w:lvlJc w:val="left"/>
      <w:pPr>
        <w:ind w:left="720" w:hanging="360"/>
      </w:pPr>
      <w:rPr>
        <w:rFonts w:ascii="Symbol" w:hAnsi="Symbol" w:hint="default"/>
      </w:rPr>
    </w:lvl>
    <w:lvl w:ilvl="1" w:tplc="70E452CC">
      <w:start w:val="1"/>
      <w:numFmt w:val="bullet"/>
      <w:lvlText w:val="o"/>
      <w:lvlJc w:val="left"/>
      <w:pPr>
        <w:ind w:left="1440" w:hanging="360"/>
      </w:pPr>
      <w:rPr>
        <w:rFonts w:ascii="Courier New" w:hAnsi="Courier New" w:hint="default"/>
      </w:rPr>
    </w:lvl>
    <w:lvl w:ilvl="2" w:tplc="B9FA3672">
      <w:start w:val="1"/>
      <w:numFmt w:val="bullet"/>
      <w:lvlText w:val=""/>
      <w:lvlJc w:val="left"/>
      <w:pPr>
        <w:ind w:left="2160" w:hanging="360"/>
      </w:pPr>
      <w:rPr>
        <w:rFonts w:ascii="Wingdings" w:hAnsi="Wingdings" w:hint="default"/>
      </w:rPr>
    </w:lvl>
    <w:lvl w:ilvl="3" w:tplc="FE3E419E">
      <w:start w:val="1"/>
      <w:numFmt w:val="bullet"/>
      <w:lvlText w:val=""/>
      <w:lvlJc w:val="left"/>
      <w:pPr>
        <w:ind w:left="2880" w:hanging="360"/>
      </w:pPr>
      <w:rPr>
        <w:rFonts w:ascii="Symbol" w:hAnsi="Symbol" w:hint="default"/>
      </w:rPr>
    </w:lvl>
    <w:lvl w:ilvl="4" w:tplc="9F9A723E">
      <w:start w:val="1"/>
      <w:numFmt w:val="bullet"/>
      <w:lvlText w:val="o"/>
      <w:lvlJc w:val="left"/>
      <w:pPr>
        <w:ind w:left="3600" w:hanging="360"/>
      </w:pPr>
      <w:rPr>
        <w:rFonts w:ascii="Courier New" w:hAnsi="Courier New" w:hint="default"/>
      </w:rPr>
    </w:lvl>
    <w:lvl w:ilvl="5" w:tplc="55F2BB62">
      <w:start w:val="1"/>
      <w:numFmt w:val="bullet"/>
      <w:lvlText w:val=""/>
      <w:lvlJc w:val="left"/>
      <w:pPr>
        <w:ind w:left="4320" w:hanging="360"/>
      </w:pPr>
      <w:rPr>
        <w:rFonts w:ascii="Wingdings" w:hAnsi="Wingdings" w:hint="default"/>
      </w:rPr>
    </w:lvl>
    <w:lvl w:ilvl="6" w:tplc="43BCE67E">
      <w:start w:val="1"/>
      <w:numFmt w:val="bullet"/>
      <w:lvlText w:val=""/>
      <w:lvlJc w:val="left"/>
      <w:pPr>
        <w:ind w:left="5040" w:hanging="360"/>
      </w:pPr>
      <w:rPr>
        <w:rFonts w:ascii="Symbol" w:hAnsi="Symbol" w:hint="default"/>
      </w:rPr>
    </w:lvl>
    <w:lvl w:ilvl="7" w:tplc="192C2BE8">
      <w:start w:val="1"/>
      <w:numFmt w:val="bullet"/>
      <w:lvlText w:val="o"/>
      <w:lvlJc w:val="left"/>
      <w:pPr>
        <w:ind w:left="5760" w:hanging="360"/>
      </w:pPr>
      <w:rPr>
        <w:rFonts w:ascii="Courier New" w:hAnsi="Courier New" w:hint="default"/>
      </w:rPr>
    </w:lvl>
    <w:lvl w:ilvl="8" w:tplc="AB7E932A">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10"/>
  </w:num>
  <w:num w:numId="4">
    <w:abstractNumId w:val="19"/>
  </w:num>
  <w:num w:numId="5">
    <w:abstractNumId w:val="31"/>
  </w:num>
  <w:num w:numId="6">
    <w:abstractNumId w:val="9"/>
  </w:num>
  <w:num w:numId="7">
    <w:abstractNumId w:val="22"/>
  </w:num>
  <w:num w:numId="8">
    <w:abstractNumId w:val="14"/>
  </w:num>
  <w:num w:numId="9">
    <w:abstractNumId w:val="25"/>
  </w:num>
  <w:num w:numId="10">
    <w:abstractNumId w:val="4"/>
  </w:num>
  <w:num w:numId="11">
    <w:abstractNumId w:val="29"/>
  </w:num>
  <w:num w:numId="12">
    <w:abstractNumId w:val="26"/>
  </w:num>
  <w:num w:numId="13">
    <w:abstractNumId w:val="32"/>
  </w:num>
  <w:num w:numId="14">
    <w:abstractNumId w:val="17"/>
  </w:num>
  <w:num w:numId="15">
    <w:abstractNumId w:val="20"/>
  </w:num>
  <w:num w:numId="16">
    <w:abstractNumId w:val="0"/>
  </w:num>
  <w:num w:numId="17">
    <w:abstractNumId w:val="34"/>
  </w:num>
  <w:num w:numId="18">
    <w:abstractNumId w:val="13"/>
  </w:num>
  <w:num w:numId="19">
    <w:abstractNumId w:val="27"/>
  </w:num>
  <w:num w:numId="20">
    <w:abstractNumId w:val="30"/>
  </w:num>
  <w:num w:numId="21">
    <w:abstractNumId w:val="33"/>
  </w:num>
  <w:num w:numId="22">
    <w:abstractNumId w:val="2"/>
  </w:num>
  <w:num w:numId="23">
    <w:abstractNumId w:val="16"/>
  </w:num>
  <w:num w:numId="24">
    <w:abstractNumId w:val="12"/>
  </w:num>
  <w:num w:numId="25">
    <w:abstractNumId w:val="15"/>
  </w:num>
  <w:num w:numId="26">
    <w:abstractNumId w:val="8"/>
  </w:num>
  <w:num w:numId="27">
    <w:abstractNumId w:val="28"/>
  </w:num>
  <w:num w:numId="28">
    <w:abstractNumId w:val="24"/>
  </w:num>
  <w:num w:numId="29">
    <w:abstractNumId w:val="3"/>
  </w:num>
  <w:num w:numId="30">
    <w:abstractNumId w:val="18"/>
  </w:num>
  <w:num w:numId="31">
    <w:abstractNumId w:val="1"/>
  </w:num>
  <w:num w:numId="32">
    <w:abstractNumId w:val="21"/>
  </w:num>
  <w:num w:numId="33">
    <w:abstractNumId w:val="23"/>
  </w:num>
  <w:num w:numId="34">
    <w:abstractNumId w:val="7"/>
  </w:num>
  <w:num w:numId="35">
    <w:abstractNumId w:val="5"/>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46"/>
    <w:rsid w:val="000036B0"/>
    <w:rsid w:val="00016190"/>
    <w:rsid w:val="0002134C"/>
    <w:rsid w:val="00025544"/>
    <w:rsid w:val="0002690F"/>
    <w:rsid w:val="00032BCA"/>
    <w:rsid w:val="00034020"/>
    <w:rsid w:val="0004784C"/>
    <w:rsid w:val="00047D08"/>
    <w:rsid w:val="000525F1"/>
    <w:rsid w:val="000546D4"/>
    <w:rsid w:val="000708F6"/>
    <w:rsid w:val="00072DF3"/>
    <w:rsid w:val="000732B9"/>
    <w:rsid w:val="000925C5"/>
    <w:rsid w:val="00092F9A"/>
    <w:rsid w:val="000A483B"/>
    <w:rsid w:val="000B386E"/>
    <w:rsid w:val="000C2866"/>
    <w:rsid w:val="000E4047"/>
    <w:rsid w:val="000E433D"/>
    <w:rsid w:val="000F539E"/>
    <w:rsid w:val="00100639"/>
    <w:rsid w:val="00100D0F"/>
    <w:rsid w:val="0010751D"/>
    <w:rsid w:val="001117DC"/>
    <w:rsid w:val="00121DDF"/>
    <w:rsid w:val="0012236F"/>
    <w:rsid w:val="00124C37"/>
    <w:rsid w:val="001302F2"/>
    <w:rsid w:val="00150A67"/>
    <w:rsid w:val="00154A8C"/>
    <w:rsid w:val="0016620C"/>
    <w:rsid w:val="00171DEA"/>
    <w:rsid w:val="0017558F"/>
    <w:rsid w:val="001764D1"/>
    <w:rsid w:val="00181A49"/>
    <w:rsid w:val="00184723"/>
    <w:rsid w:val="00192A23"/>
    <w:rsid w:val="00193AC0"/>
    <w:rsid w:val="001A6847"/>
    <w:rsid w:val="001A696D"/>
    <w:rsid w:val="001B6366"/>
    <w:rsid w:val="001C21A2"/>
    <w:rsid w:val="001C28F6"/>
    <w:rsid w:val="001C72B1"/>
    <w:rsid w:val="001D3358"/>
    <w:rsid w:val="001D6C8E"/>
    <w:rsid w:val="001E1109"/>
    <w:rsid w:val="001E1626"/>
    <w:rsid w:val="001E192F"/>
    <w:rsid w:val="001F065B"/>
    <w:rsid w:val="001F2EA9"/>
    <w:rsid w:val="001F465F"/>
    <w:rsid w:val="002214D7"/>
    <w:rsid w:val="00222ABA"/>
    <w:rsid w:val="0022484B"/>
    <w:rsid w:val="00225CDB"/>
    <w:rsid w:val="00225F05"/>
    <w:rsid w:val="00226CB1"/>
    <w:rsid w:val="0024002A"/>
    <w:rsid w:val="002429E8"/>
    <w:rsid w:val="00244297"/>
    <w:rsid w:val="00251058"/>
    <w:rsid w:val="0025409A"/>
    <w:rsid w:val="00255242"/>
    <w:rsid w:val="00264F6E"/>
    <w:rsid w:val="002675D6"/>
    <w:rsid w:val="00267D66"/>
    <w:rsid w:val="00270624"/>
    <w:rsid w:val="00273A97"/>
    <w:rsid w:val="002773FE"/>
    <w:rsid w:val="00280DCC"/>
    <w:rsid w:val="0028187E"/>
    <w:rsid w:val="002820C6"/>
    <w:rsid w:val="00284F6E"/>
    <w:rsid w:val="0029121C"/>
    <w:rsid w:val="002A46D1"/>
    <w:rsid w:val="002A693A"/>
    <w:rsid w:val="002A6DC3"/>
    <w:rsid w:val="002C2795"/>
    <w:rsid w:val="002E12C8"/>
    <w:rsid w:val="00307250"/>
    <w:rsid w:val="003139FE"/>
    <w:rsid w:val="0031602E"/>
    <w:rsid w:val="00336D71"/>
    <w:rsid w:val="00346DC2"/>
    <w:rsid w:val="003522AE"/>
    <w:rsid w:val="0036092B"/>
    <w:rsid w:val="00370EA1"/>
    <w:rsid w:val="00383E49"/>
    <w:rsid w:val="0039374D"/>
    <w:rsid w:val="003B020D"/>
    <w:rsid w:val="003B1789"/>
    <w:rsid w:val="003B52A6"/>
    <w:rsid w:val="003C073A"/>
    <w:rsid w:val="003C3F59"/>
    <w:rsid w:val="003D20FE"/>
    <w:rsid w:val="003D7B56"/>
    <w:rsid w:val="003E328C"/>
    <w:rsid w:val="00402218"/>
    <w:rsid w:val="004037E0"/>
    <w:rsid w:val="00411274"/>
    <w:rsid w:val="00426DF8"/>
    <w:rsid w:val="00445A33"/>
    <w:rsid w:val="00445EAB"/>
    <w:rsid w:val="0045213F"/>
    <w:rsid w:val="00462A20"/>
    <w:rsid w:val="00465FB4"/>
    <w:rsid w:val="00471DAE"/>
    <w:rsid w:val="00483420"/>
    <w:rsid w:val="00486966"/>
    <w:rsid w:val="00487CA1"/>
    <w:rsid w:val="0049084E"/>
    <w:rsid w:val="004A4BD4"/>
    <w:rsid w:val="004B73A0"/>
    <w:rsid w:val="004C1B09"/>
    <w:rsid w:val="004C6DDE"/>
    <w:rsid w:val="004E3C30"/>
    <w:rsid w:val="004E6DC9"/>
    <w:rsid w:val="004F0F76"/>
    <w:rsid w:val="004F279C"/>
    <w:rsid w:val="004F5422"/>
    <w:rsid w:val="004F5AA0"/>
    <w:rsid w:val="00504743"/>
    <w:rsid w:val="00511441"/>
    <w:rsid w:val="00514387"/>
    <w:rsid w:val="00525999"/>
    <w:rsid w:val="00540A1C"/>
    <w:rsid w:val="00543010"/>
    <w:rsid w:val="00544C32"/>
    <w:rsid w:val="00550CCF"/>
    <w:rsid w:val="0056359C"/>
    <w:rsid w:val="00585BE4"/>
    <w:rsid w:val="005959F5"/>
    <w:rsid w:val="00597769"/>
    <w:rsid w:val="005C671C"/>
    <w:rsid w:val="005C790F"/>
    <w:rsid w:val="005D526C"/>
    <w:rsid w:val="005D7327"/>
    <w:rsid w:val="005E48C5"/>
    <w:rsid w:val="005F1F53"/>
    <w:rsid w:val="006005EC"/>
    <w:rsid w:val="006013DF"/>
    <w:rsid w:val="00605936"/>
    <w:rsid w:val="00610AAF"/>
    <w:rsid w:val="006125C0"/>
    <w:rsid w:val="0061266C"/>
    <w:rsid w:val="00620F30"/>
    <w:rsid w:val="00624560"/>
    <w:rsid w:val="00627B38"/>
    <w:rsid w:val="00632C5C"/>
    <w:rsid w:val="00636E6C"/>
    <w:rsid w:val="00637733"/>
    <w:rsid w:val="00644337"/>
    <w:rsid w:val="00646996"/>
    <w:rsid w:val="006569BD"/>
    <w:rsid w:val="00657D80"/>
    <w:rsid w:val="00667161"/>
    <w:rsid w:val="006A0A73"/>
    <w:rsid w:val="006A21FF"/>
    <w:rsid w:val="006A3A9A"/>
    <w:rsid w:val="006A5226"/>
    <w:rsid w:val="006A606B"/>
    <w:rsid w:val="006B1E1D"/>
    <w:rsid w:val="006B4B40"/>
    <w:rsid w:val="006D6EA4"/>
    <w:rsid w:val="006E1329"/>
    <w:rsid w:val="006E51A9"/>
    <w:rsid w:val="006F2687"/>
    <w:rsid w:val="006F6428"/>
    <w:rsid w:val="00702BFA"/>
    <w:rsid w:val="00704E25"/>
    <w:rsid w:val="00714FBB"/>
    <w:rsid w:val="00744AED"/>
    <w:rsid w:val="007462FC"/>
    <w:rsid w:val="00764A69"/>
    <w:rsid w:val="00765794"/>
    <w:rsid w:val="0076732A"/>
    <w:rsid w:val="0079004D"/>
    <w:rsid w:val="00790984"/>
    <w:rsid w:val="00795E2D"/>
    <w:rsid w:val="007B1801"/>
    <w:rsid w:val="007B2AEC"/>
    <w:rsid w:val="007B3626"/>
    <w:rsid w:val="007C3CA1"/>
    <w:rsid w:val="007C7FE9"/>
    <w:rsid w:val="007F2015"/>
    <w:rsid w:val="00802FB1"/>
    <w:rsid w:val="00812BEF"/>
    <w:rsid w:val="00816E03"/>
    <w:rsid w:val="00817D90"/>
    <w:rsid w:val="008221DC"/>
    <w:rsid w:val="008243FE"/>
    <w:rsid w:val="00830660"/>
    <w:rsid w:val="00836B19"/>
    <w:rsid w:val="00837047"/>
    <w:rsid w:val="00840F81"/>
    <w:rsid w:val="0084160D"/>
    <w:rsid w:val="008526B9"/>
    <w:rsid w:val="008615A6"/>
    <w:rsid w:val="0086668A"/>
    <w:rsid w:val="00873B2A"/>
    <w:rsid w:val="008770C3"/>
    <w:rsid w:val="0088647B"/>
    <w:rsid w:val="008B0E28"/>
    <w:rsid w:val="008B1772"/>
    <w:rsid w:val="008B1FCC"/>
    <w:rsid w:val="008B6357"/>
    <w:rsid w:val="008C0142"/>
    <w:rsid w:val="008C5E3F"/>
    <w:rsid w:val="008D6B3A"/>
    <w:rsid w:val="008E7037"/>
    <w:rsid w:val="008F7216"/>
    <w:rsid w:val="009144B9"/>
    <w:rsid w:val="00916454"/>
    <w:rsid w:val="009225E0"/>
    <w:rsid w:val="00922EB5"/>
    <w:rsid w:val="00947778"/>
    <w:rsid w:val="00950274"/>
    <w:rsid w:val="0095258E"/>
    <w:rsid w:val="00954753"/>
    <w:rsid w:val="00971995"/>
    <w:rsid w:val="00973FD0"/>
    <w:rsid w:val="00980AB7"/>
    <w:rsid w:val="00984C17"/>
    <w:rsid w:val="0098714A"/>
    <w:rsid w:val="00992BDA"/>
    <w:rsid w:val="0099341B"/>
    <w:rsid w:val="00994DDD"/>
    <w:rsid w:val="0099740E"/>
    <w:rsid w:val="009E34F7"/>
    <w:rsid w:val="009E538F"/>
    <w:rsid w:val="009F0217"/>
    <w:rsid w:val="00A061FE"/>
    <w:rsid w:val="00A074FB"/>
    <w:rsid w:val="00A159ED"/>
    <w:rsid w:val="00A278B5"/>
    <w:rsid w:val="00A30B63"/>
    <w:rsid w:val="00A35EB2"/>
    <w:rsid w:val="00A37315"/>
    <w:rsid w:val="00A37D72"/>
    <w:rsid w:val="00A43C45"/>
    <w:rsid w:val="00A47079"/>
    <w:rsid w:val="00A50C46"/>
    <w:rsid w:val="00A53ACE"/>
    <w:rsid w:val="00A54BD6"/>
    <w:rsid w:val="00A83AE4"/>
    <w:rsid w:val="00A85856"/>
    <w:rsid w:val="00A90206"/>
    <w:rsid w:val="00A95692"/>
    <w:rsid w:val="00AA16CA"/>
    <w:rsid w:val="00AA2482"/>
    <w:rsid w:val="00AA7082"/>
    <w:rsid w:val="00AC0C5F"/>
    <w:rsid w:val="00AC724B"/>
    <w:rsid w:val="00AD6887"/>
    <w:rsid w:val="00AE50E6"/>
    <w:rsid w:val="00AF2DD6"/>
    <w:rsid w:val="00B00663"/>
    <w:rsid w:val="00B0144D"/>
    <w:rsid w:val="00B0242E"/>
    <w:rsid w:val="00B02BBD"/>
    <w:rsid w:val="00B0363F"/>
    <w:rsid w:val="00B118C7"/>
    <w:rsid w:val="00B143A4"/>
    <w:rsid w:val="00B176B6"/>
    <w:rsid w:val="00B23755"/>
    <w:rsid w:val="00B26996"/>
    <w:rsid w:val="00B608E4"/>
    <w:rsid w:val="00B837CA"/>
    <w:rsid w:val="00B83B57"/>
    <w:rsid w:val="00BA4449"/>
    <w:rsid w:val="00BA7414"/>
    <w:rsid w:val="00BA77F0"/>
    <w:rsid w:val="00BB185B"/>
    <w:rsid w:val="00BB2095"/>
    <w:rsid w:val="00BC76E2"/>
    <w:rsid w:val="00BD43CF"/>
    <w:rsid w:val="00BE2585"/>
    <w:rsid w:val="00BF16A9"/>
    <w:rsid w:val="00BF5BF6"/>
    <w:rsid w:val="00C2372E"/>
    <w:rsid w:val="00C341D8"/>
    <w:rsid w:val="00C35D28"/>
    <w:rsid w:val="00C3703E"/>
    <w:rsid w:val="00C427A0"/>
    <w:rsid w:val="00C4379F"/>
    <w:rsid w:val="00C475C8"/>
    <w:rsid w:val="00C609A5"/>
    <w:rsid w:val="00C77681"/>
    <w:rsid w:val="00C77DAE"/>
    <w:rsid w:val="00C85657"/>
    <w:rsid w:val="00C85EC1"/>
    <w:rsid w:val="00CA5AFA"/>
    <w:rsid w:val="00CB015D"/>
    <w:rsid w:val="00CB75F2"/>
    <w:rsid w:val="00CC174E"/>
    <w:rsid w:val="00CC254F"/>
    <w:rsid w:val="00CC750B"/>
    <w:rsid w:val="00CC76F2"/>
    <w:rsid w:val="00CD2723"/>
    <w:rsid w:val="00CE003A"/>
    <w:rsid w:val="00CE6DFF"/>
    <w:rsid w:val="00CE7543"/>
    <w:rsid w:val="00CE7F4E"/>
    <w:rsid w:val="00CF40AA"/>
    <w:rsid w:val="00CF46B1"/>
    <w:rsid w:val="00D008D7"/>
    <w:rsid w:val="00D02726"/>
    <w:rsid w:val="00D24365"/>
    <w:rsid w:val="00D32995"/>
    <w:rsid w:val="00D43846"/>
    <w:rsid w:val="00D45F88"/>
    <w:rsid w:val="00D613B7"/>
    <w:rsid w:val="00D73756"/>
    <w:rsid w:val="00D77D2C"/>
    <w:rsid w:val="00D941F1"/>
    <w:rsid w:val="00DA2F5A"/>
    <w:rsid w:val="00DA7354"/>
    <w:rsid w:val="00DB133F"/>
    <w:rsid w:val="00DB67EE"/>
    <w:rsid w:val="00DC33FE"/>
    <w:rsid w:val="00DC6BD9"/>
    <w:rsid w:val="00DD50FD"/>
    <w:rsid w:val="00DE63E3"/>
    <w:rsid w:val="00DE696D"/>
    <w:rsid w:val="00DF7512"/>
    <w:rsid w:val="00E04A1E"/>
    <w:rsid w:val="00E0617E"/>
    <w:rsid w:val="00E138CB"/>
    <w:rsid w:val="00E16201"/>
    <w:rsid w:val="00E25D02"/>
    <w:rsid w:val="00E43B01"/>
    <w:rsid w:val="00E6385A"/>
    <w:rsid w:val="00E75BE9"/>
    <w:rsid w:val="00E81983"/>
    <w:rsid w:val="00E839F1"/>
    <w:rsid w:val="00E879D9"/>
    <w:rsid w:val="00E87D91"/>
    <w:rsid w:val="00EA19BC"/>
    <w:rsid w:val="00EA631A"/>
    <w:rsid w:val="00EB7507"/>
    <w:rsid w:val="00ED7212"/>
    <w:rsid w:val="00EF3F64"/>
    <w:rsid w:val="00F06C75"/>
    <w:rsid w:val="00F123B5"/>
    <w:rsid w:val="00F13D16"/>
    <w:rsid w:val="00F23D29"/>
    <w:rsid w:val="00F26BF3"/>
    <w:rsid w:val="00F472DD"/>
    <w:rsid w:val="00F51AC2"/>
    <w:rsid w:val="00F54853"/>
    <w:rsid w:val="00F57A74"/>
    <w:rsid w:val="00F62430"/>
    <w:rsid w:val="00F6526C"/>
    <w:rsid w:val="00F65FB2"/>
    <w:rsid w:val="00F74903"/>
    <w:rsid w:val="00F800D0"/>
    <w:rsid w:val="00F82A14"/>
    <w:rsid w:val="00F834B0"/>
    <w:rsid w:val="00F95558"/>
    <w:rsid w:val="00FA05CE"/>
    <w:rsid w:val="00FA1C34"/>
    <w:rsid w:val="00FA6B3E"/>
    <w:rsid w:val="00FB086A"/>
    <w:rsid w:val="00FB1D38"/>
    <w:rsid w:val="00FB33C8"/>
    <w:rsid w:val="00FB3DC0"/>
    <w:rsid w:val="00FC5750"/>
    <w:rsid w:val="00FD2AA7"/>
    <w:rsid w:val="00FE0345"/>
    <w:rsid w:val="00FE0991"/>
    <w:rsid w:val="00FE1D89"/>
    <w:rsid w:val="00FE4621"/>
    <w:rsid w:val="00FE6265"/>
    <w:rsid w:val="00FE6A9D"/>
    <w:rsid w:val="00FF038F"/>
    <w:rsid w:val="00FF4A83"/>
    <w:rsid w:val="00FF7166"/>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 w:type="paragraph" w:styleId="Revision">
    <w:name w:val="Revision"/>
    <w:hidden/>
    <w:uiPriority w:val="99"/>
    <w:semiHidden/>
    <w:rsid w:val="00627B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031A1-4507-48ED-86B9-D41BA1F9D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4</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Volodymyr Davidenko-Shavyrin</cp:lastModifiedBy>
  <cp:revision>125</cp:revision>
  <dcterms:created xsi:type="dcterms:W3CDTF">2020-11-20T07:13:00Z</dcterms:created>
  <dcterms:modified xsi:type="dcterms:W3CDTF">2021-05-21T18:20:00Z</dcterms:modified>
</cp:coreProperties>
</file>